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E20BB" w14:textId="77777777" w:rsidR="00DB206B" w:rsidRPr="00695FA0" w:rsidRDefault="00DB206B" w:rsidP="00DB206B">
      <w:pPr>
        <w:spacing w:after="120" w:line="276" w:lineRule="auto"/>
        <w:ind w:right="-15"/>
        <w:jc w:val="center"/>
        <w:rPr>
          <w:rFonts w:ascii="Spranq eco sans" w:hAnsi="Spranq eco sans" w:cs="Times New Roman"/>
          <w:bCs/>
          <w:color w:val="000000"/>
          <w:szCs w:val="20"/>
        </w:rPr>
      </w:pPr>
    </w:p>
    <w:p w14:paraId="5DEA6FD0" w14:textId="2580F1DC" w:rsidR="00DB206B" w:rsidRPr="00695FA0" w:rsidRDefault="00DB206B" w:rsidP="00695FA0">
      <w:pPr>
        <w:shd w:val="clear" w:color="auto" w:fill="BFBFBF" w:themeFill="background1" w:themeFillShade="BF"/>
        <w:ind w:right="-17"/>
        <w:jc w:val="center"/>
        <w:rPr>
          <w:rFonts w:ascii="Spranq eco sans" w:hAnsi="Spranq eco sans" w:cs="Times New Roman"/>
          <w:b/>
          <w:bCs/>
          <w:color w:val="000000"/>
          <w:szCs w:val="20"/>
        </w:rPr>
      </w:pPr>
      <w:r w:rsidRPr="00695FA0">
        <w:rPr>
          <w:rFonts w:ascii="Spranq eco sans" w:hAnsi="Spranq eco sans" w:cs="Times New Roman"/>
          <w:b/>
          <w:bCs/>
          <w:color w:val="000000"/>
          <w:szCs w:val="20"/>
        </w:rPr>
        <w:t>TERMO DE REFERÊNCIA</w:t>
      </w:r>
    </w:p>
    <w:p w14:paraId="05D05C27" w14:textId="77777777" w:rsidR="002539D4" w:rsidRPr="00695FA0" w:rsidRDefault="002539D4" w:rsidP="002F61DA">
      <w:pPr>
        <w:ind w:right="-17"/>
        <w:jc w:val="center"/>
        <w:rPr>
          <w:rFonts w:ascii="Spranq eco sans" w:hAnsi="Spranq eco sans" w:cs="Times New Roman"/>
          <w:bCs/>
          <w:color w:val="000000"/>
          <w:szCs w:val="20"/>
        </w:rPr>
      </w:pPr>
      <w:r w:rsidRPr="00695FA0">
        <w:rPr>
          <w:rFonts w:ascii="Spranq eco sans" w:hAnsi="Spranq eco sans" w:cs="Times New Roman"/>
          <w:bCs/>
          <w:color w:val="000000"/>
          <w:szCs w:val="20"/>
        </w:rPr>
        <w:t>Sistema de Registro de Preços</w:t>
      </w:r>
    </w:p>
    <w:p w14:paraId="256BF2A0" w14:textId="77777777" w:rsidR="002F61DA" w:rsidRPr="00695FA0" w:rsidRDefault="002F61DA" w:rsidP="002F61DA">
      <w:pPr>
        <w:ind w:right="-17"/>
        <w:jc w:val="center"/>
        <w:rPr>
          <w:rFonts w:ascii="Spranq eco sans" w:hAnsi="Spranq eco sans" w:cs="Times New Roman"/>
          <w:b/>
          <w:bCs/>
          <w:color w:val="000000"/>
          <w:szCs w:val="20"/>
        </w:rPr>
      </w:pPr>
    </w:p>
    <w:p w14:paraId="3947AF47" w14:textId="3716DD85" w:rsidR="003C309D" w:rsidRPr="00695FA0" w:rsidRDefault="00DB206B" w:rsidP="002F61DA">
      <w:pPr>
        <w:ind w:right="-17"/>
        <w:jc w:val="center"/>
        <w:rPr>
          <w:rFonts w:ascii="Spranq eco sans" w:hAnsi="Spranq eco sans" w:cs="Times New Roman"/>
          <w:b/>
          <w:bCs/>
          <w:color w:val="000000"/>
          <w:szCs w:val="20"/>
        </w:rPr>
      </w:pPr>
      <w:r w:rsidRPr="00695FA0">
        <w:rPr>
          <w:rFonts w:ascii="Spranq eco sans" w:hAnsi="Spranq eco sans" w:cs="Times New Roman"/>
          <w:b/>
          <w:bCs/>
          <w:color w:val="000000"/>
          <w:szCs w:val="20"/>
        </w:rPr>
        <w:t xml:space="preserve">PREGÃO ELETRÔNICO </w:t>
      </w:r>
    </w:p>
    <w:p w14:paraId="0E1C17C1" w14:textId="77777777" w:rsidR="00DB206B" w:rsidRPr="00695FA0" w:rsidRDefault="00D37CCE" w:rsidP="002F61DA">
      <w:pPr>
        <w:ind w:right="-17"/>
        <w:jc w:val="center"/>
        <w:rPr>
          <w:rFonts w:ascii="Spranq eco sans" w:hAnsi="Spranq eco sans" w:cs="Times New Roman"/>
          <w:bCs/>
          <w:iCs/>
          <w:szCs w:val="20"/>
        </w:rPr>
      </w:pPr>
      <w:r w:rsidRPr="00695FA0">
        <w:rPr>
          <w:rFonts w:ascii="Spranq eco sans" w:hAnsi="Spranq eco sans" w:cs="Times New Roman"/>
          <w:bCs/>
          <w:iCs/>
          <w:szCs w:val="20"/>
        </w:rPr>
        <w:t xml:space="preserve">PRESTAÇÃO DE SERVIÇO CONTÍNUO </w:t>
      </w:r>
      <w:r w:rsidR="00DB206B" w:rsidRPr="00695FA0">
        <w:rPr>
          <w:rFonts w:ascii="Spranq eco sans" w:hAnsi="Spranq eco sans" w:cs="Times New Roman"/>
          <w:bCs/>
          <w:iCs/>
          <w:szCs w:val="20"/>
        </w:rPr>
        <w:t xml:space="preserve">COM </w:t>
      </w:r>
      <w:r w:rsidRPr="00695FA0">
        <w:rPr>
          <w:rFonts w:ascii="Spranq eco sans" w:hAnsi="Spranq eco sans" w:cs="Times New Roman"/>
          <w:bCs/>
          <w:iCs/>
          <w:szCs w:val="20"/>
        </w:rPr>
        <w:t xml:space="preserve">DEDICAÇÃO EXCLUSIVA DE </w:t>
      </w:r>
      <w:r w:rsidR="00122A27" w:rsidRPr="00695FA0">
        <w:rPr>
          <w:rFonts w:ascii="Spranq eco sans" w:hAnsi="Spranq eco sans" w:cs="Times New Roman"/>
          <w:bCs/>
          <w:iCs/>
          <w:szCs w:val="20"/>
        </w:rPr>
        <w:t>MÃO DE OBRA</w:t>
      </w:r>
    </w:p>
    <w:p w14:paraId="5ACB9AFD" w14:textId="77777777" w:rsidR="00DB206B" w:rsidRPr="00695FA0" w:rsidRDefault="00DB206B" w:rsidP="00DB206B">
      <w:pPr>
        <w:spacing w:after="120" w:line="276" w:lineRule="auto"/>
        <w:ind w:right="-15"/>
        <w:jc w:val="center"/>
        <w:rPr>
          <w:rFonts w:ascii="Spranq eco sans" w:hAnsi="Spranq eco sans" w:cs="Times New Roman"/>
          <w:bCs/>
          <w:color w:val="FF0000"/>
          <w:szCs w:val="20"/>
        </w:rPr>
      </w:pPr>
    </w:p>
    <w:p w14:paraId="0ACEC23D" w14:textId="425230DC" w:rsidR="00DB206B" w:rsidRPr="00695FA0" w:rsidRDefault="00DB206B" w:rsidP="00E75812">
      <w:pPr>
        <w:jc w:val="center"/>
        <w:rPr>
          <w:rFonts w:ascii="Spranq eco sans" w:hAnsi="Spranq eco sans" w:cs="Times New Roman"/>
          <w:b/>
          <w:bCs/>
          <w:color w:val="000000"/>
          <w:szCs w:val="20"/>
        </w:rPr>
      </w:pPr>
      <w:r w:rsidRPr="00695FA0">
        <w:rPr>
          <w:rFonts w:ascii="Spranq eco sans" w:hAnsi="Spranq eco sans" w:cs="Times New Roman"/>
          <w:b/>
          <w:bCs/>
          <w:color w:val="000000"/>
          <w:szCs w:val="20"/>
        </w:rPr>
        <w:t xml:space="preserve">PREGÃO </w:t>
      </w:r>
      <w:r w:rsidR="002539D4" w:rsidRPr="00695FA0">
        <w:rPr>
          <w:rFonts w:ascii="Spranq eco sans" w:hAnsi="Spranq eco sans" w:cs="Times New Roman"/>
          <w:b/>
          <w:bCs/>
          <w:color w:val="000000"/>
          <w:szCs w:val="20"/>
        </w:rPr>
        <w:t xml:space="preserve">SRP </w:t>
      </w:r>
      <w:r w:rsidRPr="00695FA0">
        <w:rPr>
          <w:rFonts w:ascii="Spranq eco sans" w:hAnsi="Spranq eco sans" w:cs="Times New Roman"/>
          <w:b/>
          <w:bCs/>
          <w:color w:val="000000"/>
          <w:szCs w:val="20"/>
        </w:rPr>
        <w:t xml:space="preserve">Nº </w:t>
      </w:r>
      <w:r w:rsidR="00695FA0" w:rsidRPr="00695FA0">
        <w:rPr>
          <w:rFonts w:ascii="Spranq eco sans" w:hAnsi="Spranq eco sans" w:cs="Times New Roman"/>
          <w:b/>
          <w:bCs/>
          <w:color w:val="000000"/>
          <w:szCs w:val="20"/>
        </w:rPr>
        <w:t>03</w:t>
      </w:r>
      <w:r w:rsidRPr="00695FA0">
        <w:rPr>
          <w:rFonts w:ascii="Spranq eco sans" w:hAnsi="Spranq eco sans" w:cs="Times New Roman"/>
          <w:b/>
          <w:bCs/>
          <w:color w:val="000000"/>
          <w:szCs w:val="20"/>
        </w:rPr>
        <w:t>/20</w:t>
      </w:r>
      <w:r w:rsidR="00695FA0" w:rsidRPr="00695FA0">
        <w:rPr>
          <w:rFonts w:ascii="Spranq eco sans" w:hAnsi="Spranq eco sans" w:cs="Times New Roman"/>
          <w:b/>
          <w:bCs/>
          <w:color w:val="000000"/>
          <w:szCs w:val="20"/>
        </w:rPr>
        <w:t>17</w:t>
      </w:r>
    </w:p>
    <w:p w14:paraId="38FE50D0" w14:textId="539408CB" w:rsidR="00DB206B" w:rsidRPr="00695FA0" w:rsidRDefault="00695FA0" w:rsidP="00E75812">
      <w:pPr>
        <w:jc w:val="center"/>
        <w:rPr>
          <w:rFonts w:ascii="Spranq eco sans" w:hAnsi="Spranq eco sans" w:cs="Times New Roman"/>
          <w:bCs/>
          <w:color w:val="000000"/>
          <w:szCs w:val="20"/>
        </w:rPr>
      </w:pPr>
      <w:r>
        <w:rPr>
          <w:rFonts w:ascii="Spranq eco sans" w:hAnsi="Spranq eco sans" w:cs="Times New Roman"/>
          <w:bCs/>
          <w:color w:val="000000"/>
          <w:szCs w:val="20"/>
        </w:rPr>
        <w:t>(Processo Administrativo nº 23747.030438.2017-41</w:t>
      </w:r>
      <w:r w:rsidR="00DB206B" w:rsidRPr="00695FA0">
        <w:rPr>
          <w:rFonts w:ascii="Spranq eco sans" w:hAnsi="Spranq eco sans" w:cs="Times New Roman"/>
          <w:bCs/>
          <w:color w:val="000000"/>
          <w:szCs w:val="20"/>
        </w:rPr>
        <w:t>)</w:t>
      </w:r>
    </w:p>
    <w:p w14:paraId="0F6F0D50" w14:textId="77777777" w:rsidR="00DB206B" w:rsidRPr="00695FA0" w:rsidRDefault="00DB206B" w:rsidP="00DB206B">
      <w:pPr>
        <w:spacing w:after="120" w:line="276" w:lineRule="auto"/>
        <w:ind w:right="-15"/>
        <w:jc w:val="center"/>
        <w:rPr>
          <w:rFonts w:ascii="Spranq eco sans" w:hAnsi="Spranq eco sans" w:cs="Times New Roman"/>
          <w:bCs/>
          <w:color w:val="000000"/>
          <w:szCs w:val="20"/>
        </w:rPr>
      </w:pPr>
    </w:p>
    <w:p w14:paraId="325E700F" w14:textId="77777777" w:rsidR="00DB206B" w:rsidRPr="00695FA0" w:rsidRDefault="00DB206B" w:rsidP="00E75812">
      <w:pPr>
        <w:pStyle w:val="Nivel1"/>
        <w:rPr>
          <w:rFonts w:ascii="Spranq eco sans" w:hAnsi="Spranq eco sans"/>
        </w:rPr>
      </w:pPr>
      <w:r w:rsidRPr="00695FA0">
        <w:rPr>
          <w:rFonts w:ascii="Spranq eco sans" w:hAnsi="Spranq eco sans"/>
        </w:rPr>
        <w:t>DO OBJETO</w:t>
      </w:r>
    </w:p>
    <w:p w14:paraId="36729828" w14:textId="03BE669F" w:rsidR="002A35E1" w:rsidRPr="00B32A3D" w:rsidRDefault="002A35E1" w:rsidP="002A35E1">
      <w:pPr>
        <w:numPr>
          <w:ilvl w:val="1"/>
          <w:numId w:val="1"/>
        </w:numPr>
        <w:spacing w:before="120" w:after="120" w:line="276" w:lineRule="auto"/>
        <w:ind w:left="425" w:firstLine="0"/>
        <w:jc w:val="both"/>
        <w:rPr>
          <w:rFonts w:ascii="Spranq eco sans" w:hAnsi="Spranq eco sans" w:cs="Times New Roman"/>
          <w:i/>
          <w:color w:val="FF0000"/>
          <w:szCs w:val="20"/>
        </w:rPr>
      </w:pPr>
      <w:r w:rsidRPr="002A35E1">
        <w:rPr>
          <w:rFonts w:ascii="Spranq eco sans" w:eastAsia="Verdana" w:hAnsi="Spranq eco sans" w:cs="Times New Roman"/>
          <w:bCs/>
          <w:szCs w:val="20"/>
        </w:rPr>
        <w:t>Contratação de empresa</w:t>
      </w:r>
      <w:r w:rsidR="00FD509D">
        <w:rPr>
          <w:rFonts w:ascii="Spranq eco sans" w:eastAsia="Verdana" w:hAnsi="Spranq eco sans" w:cs="Times New Roman"/>
          <w:bCs/>
          <w:szCs w:val="20"/>
        </w:rPr>
        <w:t>s</w:t>
      </w:r>
      <w:r w:rsidRPr="002A35E1">
        <w:rPr>
          <w:rFonts w:ascii="Spranq eco sans" w:eastAsia="Verdana" w:hAnsi="Spranq eco sans" w:cs="Times New Roman"/>
          <w:bCs/>
          <w:szCs w:val="20"/>
        </w:rPr>
        <w:t xml:space="preserve"> especializada</w:t>
      </w:r>
      <w:r w:rsidR="00FD509D">
        <w:rPr>
          <w:rFonts w:ascii="Spranq eco sans" w:eastAsia="Verdana" w:hAnsi="Spranq eco sans" w:cs="Times New Roman"/>
          <w:bCs/>
          <w:szCs w:val="20"/>
        </w:rPr>
        <w:t>s</w:t>
      </w:r>
      <w:r w:rsidRPr="002A35E1">
        <w:rPr>
          <w:rFonts w:ascii="Spranq eco sans" w:eastAsia="Verdana" w:hAnsi="Spranq eco sans" w:cs="Times New Roman"/>
          <w:bCs/>
          <w:szCs w:val="20"/>
        </w:rPr>
        <w:t xml:space="preserve"> para prestação de</w:t>
      </w:r>
      <w:r w:rsidRPr="002A35E1">
        <w:rPr>
          <w:rFonts w:ascii="Spranq eco sans" w:hAnsi="Spranq eco sans" w:cs="Times New Roman"/>
          <w:bCs/>
          <w:szCs w:val="20"/>
        </w:rPr>
        <w:t xml:space="preserve"> serviços terceirizados de natureza contínua de</w:t>
      </w:r>
      <w:r w:rsidRPr="002A35E1">
        <w:rPr>
          <w:rFonts w:ascii="Spranq eco sans" w:hAnsi="Spranq eco sans" w:cs="Times New Roman"/>
          <w:b/>
          <w:bCs/>
          <w:szCs w:val="20"/>
        </w:rPr>
        <w:t xml:space="preserve"> </w:t>
      </w:r>
      <w:r>
        <w:rPr>
          <w:rFonts w:ascii="Spranq eco sans" w:hAnsi="Spranq eco sans" w:cs="Times New Roman"/>
          <w:b/>
          <w:bCs/>
          <w:szCs w:val="20"/>
        </w:rPr>
        <w:t>Vigilância, Portaria e Zeladoria</w:t>
      </w:r>
      <w:r w:rsidRPr="002A35E1">
        <w:rPr>
          <w:rFonts w:ascii="Spranq eco sans" w:hAnsi="Spranq eco sans" w:cs="Times New Roman"/>
          <w:b/>
          <w:bCs/>
          <w:szCs w:val="20"/>
        </w:rPr>
        <w:t xml:space="preserve"> </w:t>
      </w:r>
      <w:r w:rsidRPr="002A35E1">
        <w:rPr>
          <w:rFonts w:ascii="Spranq eco sans" w:hAnsi="Spranq eco sans" w:cs="Times New Roman"/>
          <w:szCs w:val="20"/>
        </w:rPr>
        <w:t xml:space="preserve">para atender ao </w:t>
      </w:r>
      <w:r w:rsidRPr="002A35E1">
        <w:rPr>
          <w:rFonts w:ascii="Spranq eco sans" w:hAnsi="Spranq eco sans" w:cs="Times New Roman"/>
          <w:i/>
          <w:iCs/>
          <w:szCs w:val="20"/>
        </w:rPr>
        <w:t>Campus</w:t>
      </w:r>
      <w:r w:rsidRPr="002A35E1">
        <w:rPr>
          <w:rFonts w:ascii="Spranq eco sans" w:hAnsi="Spranq eco sans" w:cs="Times New Roman"/>
          <w:szCs w:val="20"/>
        </w:rPr>
        <w:t xml:space="preserve"> Alta Floresta e demais </w:t>
      </w:r>
      <w:r w:rsidRPr="002A35E1">
        <w:rPr>
          <w:rFonts w:ascii="Spranq eco sans" w:hAnsi="Spranq eco sans" w:cs="Times New Roman"/>
          <w:i/>
          <w:iCs/>
          <w:szCs w:val="20"/>
        </w:rPr>
        <w:t>campi</w:t>
      </w:r>
      <w:r w:rsidRPr="002A35E1">
        <w:rPr>
          <w:rFonts w:ascii="Spranq eco sans" w:hAnsi="Spranq eco sans" w:cs="Times New Roman"/>
          <w:szCs w:val="20"/>
        </w:rPr>
        <w:t xml:space="preserve"> do Instituto Federal de Educação, Ciência e Tecnologia de Mato Grosso – IFMT</w:t>
      </w:r>
      <w:r w:rsidRPr="002A35E1">
        <w:rPr>
          <w:rFonts w:ascii="Spranq eco sans" w:hAnsi="Spranq eco sans" w:cs="Times New Roman"/>
          <w:color w:val="000000"/>
          <w:szCs w:val="20"/>
        </w:rPr>
        <w:t>, conforme condições, quantidades, exigências e estimativas, estabelecidas neste instrumento.</w:t>
      </w:r>
    </w:p>
    <w:p w14:paraId="7F040061" w14:textId="04C37D43" w:rsidR="002A35E1" w:rsidRDefault="00B32A3D" w:rsidP="00587DAB">
      <w:pPr>
        <w:numPr>
          <w:ilvl w:val="1"/>
          <w:numId w:val="1"/>
        </w:numPr>
        <w:spacing w:before="120" w:after="120" w:line="276" w:lineRule="auto"/>
        <w:ind w:left="426" w:firstLine="0"/>
        <w:jc w:val="both"/>
      </w:pPr>
      <w:r w:rsidRPr="00B32A3D">
        <w:rPr>
          <w:rFonts w:ascii="Spranq eco sans" w:hAnsi="Spranq eco sans" w:cs="Times New Roman"/>
          <w:color w:val="000000"/>
          <w:szCs w:val="20"/>
        </w:rPr>
        <w:t>Estimativas de demandas individualizadas, do órgão gerenciador e órgãos participantes:</w:t>
      </w:r>
    </w:p>
    <w:tbl>
      <w:tblPr>
        <w:tblW w:w="5090" w:type="pct"/>
        <w:tblLayout w:type="fixed"/>
        <w:tblCellMar>
          <w:left w:w="70" w:type="dxa"/>
          <w:right w:w="70" w:type="dxa"/>
        </w:tblCellMar>
        <w:tblLook w:val="04A0" w:firstRow="1" w:lastRow="0" w:firstColumn="1" w:lastColumn="0" w:noHBand="0" w:noVBand="1"/>
      </w:tblPr>
      <w:tblGrid>
        <w:gridCol w:w="443"/>
        <w:gridCol w:w="455"/>
        <w:gridCol w:w="3019"/>
        <w:gridCol w:w="905"/>
        <w:gridCol w:w="822"/>
        <w:gridCol w:w="1131"/>
        <w:gridCol w:w="1144"/>
        <w:gridCol w:w="1295"/>
      </w:tblGrid>
      <w:tr w:rsidR="0030043B" w:rsidRPr="004B4313" w14:paraId="12817155" w14:textId="77777777" w:rsidTr="00366A6C">
        <w:trPr>
          <w:cantSplit/>
          <w:trHeight w:val="644"/>
        </w:trPr>
        <w:tc>
          <w:tcPr>
            <w:tcW w:w="240" w:type="pct"/>
            <w:tcBorders>
              <w:top w:val="single" w:sz="8" w:space="0" w:color="auto"/>
              <w:left w:val="single" w:sz="8" w:space="0" w:color="000000"/>
              <w:bottom w:val="single" w:sz="8" w:space="0" w:color="auto"/>
              <w:right w:val="single" w:sz="8" w:space="0" w:color="000000"/>
            </w:tcBorders>
            <w:shd w:val="clear" w:color="000000" w:fill="A6A6A6"/>
            <w:textDirection w:val="btLr"/>
            <w:vAlign w:val="center"/>
            <w:hideMark/>
          </w:tcPr>
          <w:p w14:paraId="4B4ACFD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GRUPO</w:t>
            </w:r>
          </w:p>
        </w:tc>
        <w:tc>
          <w:tcPr>
            <w:tcW w:w="247" w:type="pct"/>
            <w:tcBorders>
              <w:top w:val="single" w:sz="8" w:space="0" w:color="000000"/>
              <w:left w:val="nil"/>
              <w:bottom w:val="single" w:sz="8" w:space="0" w:color="000000"/>
              <w:right w:val="single" w:sz="8" w:space="0" w:color="000000"/>
            </w:tcBorders>
            <w:shd w:val="clear" w:color="000000" w:fill="A6A6A6"/>
            <w:textDirection w:val="btLr"/>
            <w:vAlign w:val="center"/>
            <w:hideMark/>
          </w:tcPr>
          <w:p w14:paraId="10135BFF" w14:textId="77777777" w:rsidR="0030043B" w:rsidRPr="004B4313" w:rsidRDefault="0030043B" w:rsidP="00366A6C">
            <w:pPr>
              <w:ind w:left="113" w:right="113"/>
              <w:jc w:val="center"/>
              <w:rPr>
                <w:rFonts w:ascii="Spranq eco sans" w:hAnsi="Spranq eco sans" w:cs="Arial"/>
                <w:b/>
                <w:bCs/>
                <w:sz w:val="16"/>
                <w:szCs w:val="16"/>
              </w:rPr>
            </w:pPr>
            <w:r w:rsidRPr="004B4313">
              <w:rPr>
                <w:rFonts w:ascii="Spranq eco sans" w:hAnsi="Spranq eco sans" w:cs="Arial"/>
                <w:b/>
                <w:bCs/>
                <w:sz w:val="16"/>
                <w:szCs w:val="16"/>
              </w:rPr>
              <w:t>ITEM</w:t>
            </w:r>
          </w:p>
        </w:tc>
        <w:tc>
          <w:tcPr>
            <w:tcW w:w="1638" w:type="pct"/>
            <w:tcBorders>
              <w:top w:val="single" w:sz="8" w:space="0" w:color="auto"/>
              <w:left w:val="single" w:sz="8" w:space="0" w:color="000000"/>
              <w:bottom w:val="single" w:sz="8" w:space="0" w:color="auto"/>
              <w:right w:val="single" w:sz="8" w:space="0" w:color="000000"/>
            </w:tcBorders>
            <w:shd w:val="clear" w:color="000000" w:fill="A6A6A6"/>
            <w:vAlign w:val="center"/>
            <w:hideMark/>
          </w:tcPr>
          <w:p w14:paraId="51BCFBA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DESCRIÇÃO</w:t>
            </w:r>
          </w:p>
        </w:tc>
        <w:tc>
          <w:tcPr>
            <w:tcW w:w="491" w:type="pct"/>
            <w:tcBorders>
              <w:top w:val="nil"/>
              <w:left w:val="nil"/>
              <w:bottom w:val="nil"/>
              <w:right w:val="single" w:sz="8" w:space="0" w:color="000000"/>
            </w:tcBorders>
            <w:shd w:val="clear" w:color="000000" w:fill="A6A6A6"/>
            <w:vAlign w:val="center"/>
            <w:hideMark/>
          </w:tcPr>
          <w:p w14:paraId="5A0F5AC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QUANT. DE POSTOS</w:t>
            </w:r>
          </w:p>
        </w:tc>
        <w:tc>
          <w:tcPr>
            <w:tcW w:w="446" w:type="pct"/>
            <w:tcBorders>
              <w:top w:val="nil"/>
              <w:left w:val="nil"/>
              <w:bottom w:val="nil"/>
              <w:right w:val="single" w:sz="8" w:space="0" w:color="000000"/>
            </w:tcBorders>
            <w:shd w:val="clear" w:color="000000" w:fill="A6A6A6"/>
            <w:vAlign w:val="center"/>
            <w:hideMark/>
          </w:tcPr>
          <w:p w14:paraId="1A1B9DE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QUANT. ANUAL</w:t>
            </w:r>
          </w:p>
        </w:tc>
        <w:tc>
          <w:tcPr>
            <w:tcW w:w="614" w:type="pct"/>
            <w:tcBorders>
              <w:top w:val="single" w:sz="8" w:space="0" w:color="auto"/>
              <w:left w:val="nil"/>
              <w:bottom w:val="single" w:sz="8" w:space="0" w:color="auto"/>
              <w:right w:val="single" w:sz="8" w:space="0" w:color="000000"/>
            </w:tcBorders>
            <w:shd w:val="clear" w:color="000000" w:fill="A6A6A6"/>
            <w:vAlign w:val="center"/>
            <w:hideMark/>
          </w:tcPr>
          <w:p w14:paraId="3086681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UNITÁRIO ESTIMADO</w:t>
            </w:r>
          </w:p>
        </w:tc>
        <w:tc>
          <w:tcPr>
            <w:tcW w:w="621" w:type="pct"/>
            <w:tcBorders>
              <w:top w:val="single" w:sz="8" w:space="0" w:color="auto"/>
              <w:left w:val="nil"/>
              <w:bottom w:val="single" w:sz="8" w:space="0" w:color="auto"/>
              <w:right w:val="single" w:sz="8" w:space="0" w:color="000000"/>
            </w:tcBorders>
            <w:shd w:val="clear" w:color="000000" w:fill="A6A6A6"/>
            <w:vAlign w:val="center"/>
            <w:hideMark/>
          </w:tcPr>
          <w:p w14:paraId="2F52F4E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MENSAL ESTIMADO</w:t>
            </w:r>
          </w:p>
        </w:tc>
        <w:tc>
          <w:tcPr>
            <w:tcW w:w="703" w:type="pct"/>
            <w:tcBorders>
              <w:top w:val="nil"/>
              <w:left w:val="nil"/>
              <w:bottom w:val="nil"/>
              <w:right w:val="single" w:sz="8" w:space="0" w:color="000000"/>
            </w:tcBorders>
            <w:shd w:val="clear" w:color="000000" w:fill="A6A6A6"/>
            <w:vAlign w:val="center"/>
            <w:hideMark/>
          </w:tcPr>
          <w:p w14:paraId="1C8AC3A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ANUAL TOTAL ESTIMADO</w:t>
            </w:r>
          </w:p>
        </w:tc>
      </w:tr>
      <w:tr w:rsidR="0030043B" w:rsidRPr="004B4313" w14:paraId="227F6CCA" w14:textId="77777777" w:rsidTr="00366A6C">
        <w:trPr>
          <w:trHeight w:val="240"/>
        </w:trPr>
        <w:tc>
          <w:tcPr>
            <w:tcW w:w="5000" w:type="pct"/>
            <w:gridSpan w:val="8"/>
            <w:tcBorders>
              <w:top w:val="single" w:sz="8" w:space="0" w:color="auto"/>
              <w:left w:val="single" w:sz="8" w:space="0" w:color="auto"/>
              <w:bottom w:val="single" w:sz="8" w:space="0" w:color="auto"/>
              <w:right w:val="single" w:sz="8" w:space="0" w:color="000000"/>
            </w:tcBorders>
            <w:shd w:val="clear" w:color="000000" w:fill="CCCCCC"/>
            <w:vAlign w:val="center"/>
            <w:hideMark/>
          </w:tcPr>
          <w:p w14:paraId="0AE5872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350FA20B" w14:textId="77777777" w:rsidTr="00366A6C">
        <w:trPr>
          <w:trHeight w:val="975"/>
        </w:trPr>
        <w:tc>
          <w:tcPr>
            <w:tcW w:w="240" w:type="pct"/>
            <w:vMerge w:val="restart"/>
            <w:tcBorders>
              <w:top w:val="single" w:sz="8" w:space="0" w:color="auto"/>
              <w:left w:val="single" w:sz="8" w:space="0" w:color="000000"/>
              <w:bottom w:val="single" w:sz="8" w:space="0" w:color="000000"/>
              <w:right w:val="single" w:sz="8" w:space="0" w:color="000000"/>
            </w:tcBorders>
            <w:shd w:val="clear" w:color="000000" w:fill="EBF1DE"/>
            <w:vAlign w:val="center"/>
            <w:hideMark/>
          </w:tcPr>
          <w:p w14:paraId="0D7D580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247" w:type="pct"/>
            <w:tcBorders>
              <w:top w:val="nil"/>
              <w:left w:val="nil"/>
              <w:bottom w:val="single" w:sz="8" w:space="0" w:color="auto"/>
              <w:right w:val="single" w:sz="8" w:space="0" w:color="auto"/>
            </w:tcBorders>
            <w:shd w:val="clear" w:color="000000" w:fill="EBF1DE"/>
            <w:vAlign w:val="center"/>
            <w:hideMark/>
          </w:tcPr>
          <w:p w14:paraId="1CA5D0F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1638" w:type="pct"/>
            <w:tcBorders>
              <w:top w:val="single" w:sz="8" w:space="0" w:color="auto"/>
              <w:left w:val="nil"/>
              <w:bottom w:val="single" w:sz="8" w:space="0" w:color="000000"/>
              <w:right w:val="single" w:sz="8" w:space="0" w:color="000000"/>
            </w:tcBorders>
            <w:shd w:val="clear" w:color="000000" w:fill="EBF1DE"/>
            <w:vAlign w:val="center"/>
            <w:hideMark/>
          </w:tcPr>
          <w:p w14:paraId="204D7855"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agente de portaria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Alta Floresta</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EBF1DE"/>
            <w:vAlign w:val="center"/>
            <w:hideMark/>
          </w:tcPr>
          <w:p w14:paraId="570E12F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51FB8A5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auto"/>
              <w:left w:val="nil"/>
              <w:bottom w:val="single" w:sz="8" w:space="0" w:color="000000"/>
              <w:right w:val="single" w:sz="8" w:space="0" w:color="000000"/>
            </w:tcBorders>
            <w:shd w:val="clear" w:color="000000" w:fill="EBF1DE"/>
            <w:vAlign w:val="center"/>
            <w:hideMark/>
          </w:tcPr>
          <w:p w14:paraId="39F807C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7.585,19 </w:t>
            </w:r>
          </w:p>
        </w:tc>
        <w:tc>
          <w:tcPr>
            <w:tcW w:w="621" w:type="pct"/>
            <w:tcBorders>
              <w:top w:val="single" w:sz="8" w:space="0" w:color="auto"/>
              <w:left w:val="nil"/>
              <w:bottom w:val="single" w:sz="8" w:space="0" w:color="000000"/>
              <w:right w:val="single" w:sz="8" w:space="0" w:color="000000"/>
            </w:tcBorders>
            <w:shd w:val="clear" w:color="000000" w:fill="EBF1DE"/>
            <w:vAlign w:val="center"/>
            <w:hideMark/>
          </w:tcPr>
          <w:p w14:paraId="7B4FFA2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7.585,19 </w:t>
            </w:r>
          </w:p>
        </w:tc>
        <w:tc>
          <w:tcPr>
            <w:tcW w:w="703" w:type="pct"/>
            <w:tcBorders>
              <w:top w:val="nil"/>
              <w:left w:val="nil"/>
              <w:bottom w:val="single" w:sz="8" w:space="0" w:color="000000"/>
              <w:right w:val="single" w:sz="8" w:space="0" w:color="000000"/>
            </w:tcBorders>
            <w:shd w:val="clear" w:color="000000" w:fill="EBF1DE"/>
            <w:vAlign w:val="center"/>
            <w:hideMark/>
          </w:tcPr>
          <w:p w14:paraId="463D346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91.022,32 </w:t>
            </w:r>
          </w:p>
        </w:tc>
      </w:tr>
      <w:tr w:rsidR="0030043B" w:rsidRPr="004B4313" w14:paraId="0C9869F6" w14:textId="77777777" w:rsidTr="00366A6C">
        <w:trPr>
          <w:trHeight w:val="765"/>
        </w:trPr>
        <w:tc>
          <w:tcPr>
            <w:tcW w:w="240" w:type="pct"/>
            <w:vMerge/>
            <w:tcBorders>
              <w:top w:val="single" w:sz="8" w:space="0" w:color="auto"/>
              <w:left w:val="single" w:sz="8" w:space="0" w:color="000000"/>
              <w:bottom w:val="single" w:sz="8" w:space="0" w:color="000000"/>
              <w:right w:val="single" w:sz="8" w:space="0" w:color="000000"/>
            </w:tcBorders>
            <w:vAlign w:val="center"/>
            <w:hideMark/>
          </w:tcPr>
          <w:p w14:paraId="33C83EF0"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auto"/>
              <w:right w:val="single" w:sz="8" w:space="0" w:color="auto"/>
            </w:tcBorders>
            <w:shd w:val="clear" w:color="000000" w:fill="EBF1DE"/>
            <w:vAlign w:val="center"/>
            <w:hideMark/>
          </w:tcPr>
          <w:p w14:paraId="242346D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78619525"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agente de portaria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Alta Floresta</w:t>
            </w:r>
            <w:r w:rsidRPr="004B4313">
              <w:rPr>
                <w:rFonts w:ascii="Spranq eco sans" w:hAnsi="Spranq eco sans" w:cs="Arial"/>
                <w:color w:val="000000"/>
                <w:sz w:val="16"/>
                <w:szCs w:val="16"/>
              </w:rPr>
              <w:t>. Envolvendo 02 porteiros.</w:t>
            </w:r>
          </w:p>
        </w:tc>
        <w:tc>
          <w:tcPr>
            <w:tcW w:w="491" w:type="pct"/>
            <w:tcBorders>
              <w:top w:val="nil"/>
              <w:left w:val="nil"/>
              <w:bottom w:val="single" w:sz="8" w:space="0" w:color="000000"/>
              <w:right w:val="single" w:sz="8" w:space="0" w:color="000000"/>
            </w:tcBorders>
            <w:shd w:val="clear" w:color="000000" w:fill="EBF1DE"/>
            <w:vAlign w:val="center"/>
            <w:hideMark/>
          </w:tcPr>
          <w:p w14:paraId="52A3B3F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6D3CBB0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4DDF549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8.940,83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0BBCA09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8.940,83 </w:t>
            </w:r>
          </w:p>
        </w:tc>
        <w:tc>
          <w:tcPr>
            <w:tcW w:w="703" w:type="pct"/>
            <w:tcBorders>
              <w:top w:val="nil"/>
              <w:left w:val="nil"/>
              <w:bottom w:val="single" w:sz="8" w:space="0" w:color="000000"/>
              <w:right w:val="single" w:sz="8" w:space="0" w:color="000000"/>
            </w:tcBorders>
            <w:shd w:val="clear" w:color="000000" w:fill="EBF1DE"/>
            <w:vAlign w:val="center"/>
            <w:hideMark/>
          </w:tcPr>
          <w:p w14:paraId="5E6966C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107.290,01 </w:t>
            </w:r>
          </w:p>
        </w:tc>
      </w:tr>
      <w:tr w:rsidR="0030043B" w:rsidRPr="004B4313" w14:paraId="1FA2354E" w14:textId="77777777" w:rsidTr="00366A6C">
        <w:trPr>
          <w:trHeight w:val="319"/>
        </w:trPr>
        <w:tc>
          <w:tcPr>
            <w:tcW w:w="4297" w:type="pct"/>
            <w:gridSpan w:val="7"/>
            <w:tcBorders>
              <w:top w:val="nil"/>
              <w:left w:val="single" w:sz="8" w:space="0" w:color="000000"/>
              <w:bottom w:val="single" w:sz="8" w:space="0" w:color="000000"/>
              <w:right w:val="single" w:sz="8" w:space="0" w:color="000000"/>
            </w:tcBorders>
            <w:shd w:val="clear" w:color="000000" w:fill="EBF1DE"/>
            <w:vAlign w:val="center"/>
            <w:hideMark/>
          </w:tcPr>
          <w:p w14:paraId="4E25C66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01</w:t>
            </w:r>
          </w:p>
        </w:tc>
        <w:tc>
          <w:tcPr>
            <w:tcW w:w="703" w:type="pct"/>
            <w:tcBorders>
              <w:top w:val="nil"/>
              <w:left w:val="nil"/>
              <w:bottom w:val="single" w:sz="8" w:space="0" w:color="000000"/>
              <w:right w:val="single" w:sz="8" w:space="0" w:color="000000"/>
            </w:tcBorders>
            <w:shd w:val="clear" w:color="000000" w:fill="EBF1DE"/>
            <w:vAlign w:val="center"/>
            <w:hideMark/>
          </w:tcPr>
          <w:p w14:paraId="1A39349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198.312,33 </w:t>
            </w:r>
          </w:p>
        </w:tc>
      </w:tr>
      <w:tr w:rsidR="0030043B" w:rsidRPr="004B4313" w14:paraId="39219897"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CE3C5A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555D507D" w14:textId="77777777" w:rsidTr="00366A6C">
        <w:trPr>
          <w:trHeight w:val="1260"/>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58E7B04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w:t>
            </w:r>
          </w:p>
        </w:tc>
        <w:tc>
          <w:tcPr>
            <w:tcW w:w="247" w:type="pct"/>
            <w:tcBorders>
              <w:top w:val="nil"/>
              <w:left w:val="nil"/>
              <w:bottom w:val="single" w:sz="8" w:space="0" w:color="000000"/>
              <w:right w:val="single" w:sz="8" w:space="0" w:color="000000"/>
            </w:tcBorders>
            <w:shd w:val="clear" w:color="000000" w:fill="C4D79B"/>
            <w:vAlign w:val="center"/>
            <w:hideMark/>
          </w:tcPr>
          <w:p w14:paraId="4B632C7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3</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36AE0822"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armada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Avançado Diamantino</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4D7AC29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7987E43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6D4ABEC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9.017,85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678616D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9.017,85 </w:t>
            </w:r>
          </w:p>
        </w:tc>
        <w:tc>
          <w:tcPr>
            <w:tcW w:w="703" w:type="pct"/>
            <w:tcBorders>
              <w:top w:val="nil"/>
              <w:left w:val="nil"/>
              <w:bottom w:val="single" w:sz="8" w:space="0" w:color="000000"/>
              <w:right w:val="single" w:sz="8" w:space="0" w:color="000000"/>
            </w:tcBorders>
            <w:shd w:val="clear" w:color="000000" w:fill="C4D79B"/>
            <w:vAlign w:val="center"/>
            <w:hideMark/>
          </w:tcPr>
          <w:p w14:paraId="1E26E64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108.214,24 </w:t>
            </w:r>
          </w:p>
        </w:tc>
      </w:tr>
      <w:tr w:rsidR="0030043B" w:rsidRPr="004B4313" w14:paraId="402EB9DC" w14:textId="77777777" w:rsidTr="00366A6C">
        <w:trPr>
          <w:trHeight w:val="795"/>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77E5C0AB"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single" w:sz="8" w:space="0" w:color="000000"/>
            </w:tcBorders>
            <w:shd w:val="clear" w:color="000000" w:fill="C4D79B"/>
            <w:vAlign w:val="center"/>
            <w:hideMark/>
          </w:tcPr>
          <w:p w14:paraId="441D6A9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4</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378EF01B"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vigilância armada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Avançado Diamantino</w:t>
            </w:r>
            <w:r w:rsidRPr="004B4313">
              <w:rPr>
                <w:rFonts w:ascii="Spranq eco sans" w:hAnsi="Spranq eco sans" w:cs="Arial"/>
                <w:color w:val="000000"/>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019E201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2A40E10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1604990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10.458,75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496EEF8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10.458,75 </w:t>
            </w:r>
          </w:p>
        </w:tc>
        <w:tc>
          <w:tcPr>
            <w:tcW w:w="703" w:type="pct"/>
            <w:tcBorders>
              <w:top w:val="nil"/>
              <w:left w:val="nil"/>
              <w:bottom w:val="single" w:sz="8" w:space="0" w:color="000000"/>
              <w:right w:val="single" w:sz="8" w:space="0" w:color="000000"/>
            </w:tcBorders>
            <w:shd w:val="clear" w:color="000000" w:fill="C4D79B"/>
            <w:vAlign w:val="center"/>
            <w:hideMark/>
          </w:tcPr>
          <w:p w14:paraId="3FE7F1A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125.504,95 </w:t>
            </w:r>
          </w:p>
        </w:tc>
      </w:tr>
      <w:tr w:rsidR="0030043B" w:rsidRPr="004B4313" w14:paraId="578C2DC2" w14:textId="77777777" w:rsidTr="00366A6C">
        <w:trPr>
          <w:trHeight w:val="319"/>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5B9D021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lastRenderedPageBreak/>
              <w:t>VALOR TOTAL ESTIMADO DO GRUPO 02</w:t>
            </w:r>
          </w:p>
        </w:tc>
        <w:tc>
          <w:tcPr>
            <w:tcW w:w="703" w:type="pct"/>
            <w:tcBorders>
              <w:top w:val="nil"/>
              <w:left w:val="nil"/>
              <w:bottom w:val="single" w:sz="8" w:space="0" w:color="000000"/>
              <w:right w:val="single" w:sz="8" w:space="0" w:color="000000"/>
            </w:tcBorders>
            <w:shd w:val="clear" w:color="000000" w:fill="C4D79B"/>
            <w:vAlign w:val="center"/>
            <w:hideMark/>
          </w:tcPr>
          <w:p w14:paraId="3167008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233.719,19 </w:t>
            </w:r>
          </w:p>
        </w:tc>
      </w:tr>
      <w:tr w:rsidR="0030043B" w:rsidRPr="004B4313" w14:paraId="002B2006"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7C448D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4E5971B1" w14:textId="77777777" w:rsidTr="00366A6C">
        <w:trPr>
          <w:trHeight w:val="915"/>
        </w:trPr>
        <w:tc>
          <w:tcPr>
            <w:tcW w:w="240"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1178375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EBF1DE"/>
            <w:vAlign w:val="center"/>
            <w:hideMark/>
          </w:tcPr>
          <w:p w14:paraId="4BEF97B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5</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419C158A"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agente de portaria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Avançado Guarantã do Norte</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EBF1DE"/>
            <w:vAlign w:val="center"/>
            <w:hideMark/>
          </w:tcPr>
          <w:p w14:paraId="1BF314D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57726CE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5BC948C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7.412,31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53FA49E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7.412,31 </w:t>
            </w:r>
          </w:p>
        </w:tc>
        <w:tc>
          <w:tcPr>
            <w:tcW w:w="703" w:type="pct"/>
            <w:tcBorders>
              <w:top w:val="nil"/>
              <w:left w:val="nil"/>
              <w:bottom w:val="single" w:sz="8" w:space="0" w:color="000000"/>
              <w:right w:val="single" w:sz="8" w:space="0" w:color="000000"/>
            </w:tcBorders>
            <w:shd w:val="clear" w:color="000000" w:fill="EBF1DE"/>
            <w:vAlign w:val="center"/>
            <w:hideMark/>
          </w:tcPr>
          <w:p w14:paraId="43F2A2B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88.947,74 </w:t>
            </w:r>
          </w:p>
        </w:tc>
      </w:tr>
      <w:tr w:rsidR="0030043B" w:rsidRPr="004B4313" w14:paraId="2C8EAC85"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86B6F0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7ECD0BDE" w14:textId="77777777" w:rsidTr="00366A6C">
        <w:trPr>
          <w:trHeight w:val="930"/>
        </w:trPr>
        <w:tc>
          <w:tcPr>
            <w:tcW w:w="240"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787D296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C4D79B"/>
            <w:vAlign w:val="center"/>
            <w:hideMark/>
          </w:tcPr>
          <w:p w14:paraId="74AA525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6</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4526ED63"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armada de 12 horas NOTURNAS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Avançado Lucas do Rio Verde</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016DD7F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6E01FE6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5D88DA8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10.481,94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66346C3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10.481,94 </w:t>
            </w:r>
          </w:p>
        </w:tc>
        <w:tc>
          <w:tcPr>
            <w:tcW w:w="703" w:type="pct"/>
            <w:tcBorders>
              <w:top w:val="nil"/>
              <w:left w:val="nil"/>
              <w:bottom w:val="single" w:sz="8" w:space="0" w:color="000000"/>
              <w:right w:val="single" w:sz="8" w:space="0" w:color="000000"/>
            </w:tcBorders>
            <w:shd w:val="clear" w:color="000000" w:fill="C4D79B"/>
            <w:vAlign w:val="center"/>
            <w:hideMark/>
          </w:tcPr>
          <w:p w14:paraId="04279D6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125.783,33 </w:t>
            </w:r>
          </w:p>
        </w:tc>
      </w:tr>
      <w:tr w:rsidR="0030043B" w:rsidRPr="004B4313" w14:paraId="7BAA111D"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B4D32F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5E282F8E" w14:textId="77777777" w:rsidTr="00366A6C">
        <w:trPr>
          <w:trHeight w:val="840"/>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465F736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3</w:t>
            </w:r>
          </w:p>
        </w:tc>
        <w:tc>
          <w:tcPr>
            <w:tcW w:w="247" w:type="pct"/>
            <w:tcBorders>
              <w:top w:val="nil"/>
              <w:left w:val="nil"/>
              <w:bottom w:val="single" w:sz="8" w:space="0" w:color="000000"/>
              <w:right w:val="single" w:sz="8" w:space="0" w:color="000000"/>
            </w:tcBorders>
            <w:shd w:val="clear" w:color="000000" w:fill="EBF1DE"/>
            <w:vAlign w:val="center"/>
            <w:hideMark/>
          </w:tcPr>
          <w:p w14:paraId="56DA352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7</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0C367FCD"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agente de portaria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Avançado Lucas do Rio Verde</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EBF1DE"/>
            <w:vAlign w:val="center"/>
            <w:hideMark/>
          </w:tcPr>
          <w:p w14:paraId="21D1926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7FEA0BF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50DB37A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7.247,69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04F247C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7.247,69 </w:t>
            </w:r>
          </w:p>
        </w:tc>
        <w:tc>
          <w:tcPr>
            <w:tcW w:w="703" w:type="pct"/>
            <w:tcBorders>
              <w:top w:val="nil"/>
              <w:left w:val="nil"/>
              <w:bottom w:val="single" w:sz="8" w:space="0" w:color="000000"/>
              <w:right w:val="single" w:sz="8" w:space="0" w:color="000000"/>
            </w:tcBorders>
            <w:shd w:val="clear" w:color="000000" w:fill="EBF1DE"/>
            <w:vAlign w:val="center"/>
            <w:hideMark/>
          </w:tcPr>
          <w:p w14:paraId="5DB75AE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86.972,29 </w:t>
            </w:r>
          </w:p>
        </w:tc>
      </w:tr>
      <w:tr w:rsidR="0030043B" w:rsidRPr="004B4313" w14:paraId="3FFEBBC5" w14:textId="77777777" w:rsidTr="00366A6C">
        <w:trPr>
          <w:trHeight w:val="720"/>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46B54549"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single" w:sz="8" w:space="0" w:color="000000"/>
            </w:tcBorders>
            <w:shd w:val="clear" w:color="000000" w:fill="EBF1DE"/>
            <w:vAlign w:val="center"/>
            <w:hideMark/>
          </w:tcPr>
          <w:p w14:paraId="332FCE2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8</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4C0540DB"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agente de portaria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Avançado Lucas do Rio Verde</w:t>
            </w:r>
            <w:r w:rsidRPr="004B4313">
              <w:rPr>
                <w:rFonts w:ascii="Spranq eco sans" w:hAnsi="Spranq eco sans" w:cs="Arial"/>
                <w:color w:val="000000"/>
                <w:sz w:val="16"/>
                <w:szCs w:val="16"/>
              </w:rPr>
              <w:t>. Envolvendo 02 porteiros.</w:t>
            </w:r>
          </w:p>
        </w:tc>
        <w:tc>
          <w:tcPr>
            <w:tcW w:w="491" w:type="pct"/>
            <w:tcBorders>
              <w:top w:val="nil"/>
              <w:left w:val="nil"/>
              <w:bottom w:val="single" w:sz="8" w:space="0" w:color="000000"/>
              <w:right w:val="single" w:sz="8" w:space="0" w:color="000000"/>
            </w:tcBorders>
            <w:shd w:val="clear" w:color="000000" w:fill="EBF1DE"/>
            <w:vAlign w:val="center"/>
            <w:hideMark/>
          </w:tcPr>
          <w:p w14:paraId="0095E75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11D940B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569457D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8.572,43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13FBA52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8.572,43 </w:t>
            </w:r>
          </w:p>
        </w:tc>
        <w:tc>
          <w:tcPr>
            <w:tcW w:w="703" w:type="pct"/>
            <w:tcBorders>
              <w:top w:val="nil"/>
              <w:left w:val="nil"/>
              <w:bottom w:val="single" w:sz="8" w:space="0" w:color="000000"/>
              <w:right w:val="single" w:sz="8" w:space="0" w:color="000000"/>
            </w:tcBorders>
            <w:shd w:val="clear" w:color="000000" w:fill="EBF1DE"/>
            <w:vAlign w:val="center"/>
            <w:hideMark/>
          </w:tcPr>
          <w:p w14:paraId="37FB552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102.869,21 </w:t>
            </w:r>
          </w:p>
        </w:tc>
      </w:tr>
      <w:tr w:rsidR="0030043B" w:rsidRPr="004B4313" w14:paraId="3DD018F2"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2A763F0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03</w:t>
            </w:r>
          </w:p>
        </w:tc>
        <w:tc>
          <w:tcPr>
            <w:tcW w:w="703" w:type="pct"/>
            <w:tcBorders>
              <w:top w:val="nil"/>
              <w:left w:val="nil"/>
              <w:bottom w:val="single" w:sz="8" w:space="0" w:color="000000"/>
              <w:right w:val="single" w:sz="8" w:space="0" w:color="000000"/>
            </w:tcBorders>
            <w:shd w:val="clear" w:color="000000" w:fill="EBF1DE"/>
            <w:vAlign w:val="center"/>
            <w:hideMark/>
          </w:tcPr>
          <w:p w14:paraId="155D77F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189.841,50 </w:t>
            </w:r>
          </w:p>
        </w:tc>
      </w:tr>
      <w:tr w:rsidR="0030043B" w:rsidRPr="004B4313" w14:paraId="56A9B2F5"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359CA1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7070D2E8" w14:textId="77777777" w:rsidTr="00366A6C">
        <w:trPr>
          <w:trHeight w:val="765"/>
        </w:trPr>
        <w:tc>
          <w:tcPr>
            <w:tcW w:w="240"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4743579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C4D79B"/>
            <w:vAlign w:val="center"/>
            <w:hideMark/>
          </w:tcPr>
          <w:p w14:paraId="7D85107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9</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74D60E7B"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SERVIÇOS DE ZELADORIA DIURNA (ZELADOR), composto por 2 funcionários, em jornada de trabalho de 12x36 horas, de segunda a domingo, inclusive feriados, em regime de revezamento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Avançado Lucas do Rio Verde</w:t>
            </w:r>
            <w:r w:rsidRPr="004B4313">
              <w:rPr>
                <w:rFonts w:ascii="Spranq eco sans" w:hAnsi="Spranq eco sans" w:cs="Arial"/>
                <w:sz w:val="16"/>
                <w:szCs w:val="16"/>
              </w:rPr>
              <w:t>.</w:t>
            </w:r>
          </w:p>
        </w:tc>
        <w:tc>
          <w:tcPr>
            <w:tcW w:w="491" w:type="pct"/>
            <w:tcBorders>
              <w:top w:val="nil"/>
              <w:left w:val="nil"/>
              <w:bottom w:val="single" w:sz="8" w:space="0" w:color="000000"/>
              <w:right w:val="single" w:sz="8" w:space="0" w:color="000000"/>
            </w:tcBorders>
            <w:shd w:val="clear" w:color="000000" w:fill="C4D79B"/>
            <w:vAlign w:val="center"/>
            <w:hideMark/>
          </w:tcPr>
          <w:p w14:paraId="52F66FC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532A2EA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144DB4D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10.537,56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041E3CC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10.537,56 </w:t>
            </w:r>
          </w:p>
        </w:tc>
        <w:tc>
          <w:tcPr>
            <w:tcW w:w="703" w:type="pct"/>
            <w:tcBorders>
              <w:top w:val="nil"/>
              <w:left w:val="nil"/>
              <w:bottom w:val="single" w:sz="8" w:space="0" w:color="000000"/>
              <w:right w:val="single" w:sz="8" w:space="0" w:color="000000"/>
            </w:tcBorders>
            <w:shd w:val="clear" w:color="000000" w:fill="C4D79B"/>
            <w:vAlign w:val="center"/>
            <w:hideMark/>
          </w:tcPr>
          <w:p w14:paraId="170D332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126.450,67 </w:t>
            </w:r>
          </w:p>
        </w:tc>
      </w:tr>
      <w:tr w:rsidR="0030043B" w:rsidRPr="004B4313" w14:paraId="537B64DE"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35809C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197E0850" w14:textId="77777777" w:rsidTr="00366A6C">
        <w:trPr>
          <w:trHeight w:val="765"/>
        </w:trPr>
        <w:tc>
          <w:tcPr>
            <w:tcW w:w="240"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3FD9691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EBF1DE"/>
            <w:vAlign w:val="center"/>
            <w:hideMark/>
          </w:tcPr>
          <w:p w14:paraId="12A2A74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10</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04F705B0"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desarmada de 12 horas NOTURNAS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Avançado Sinop</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13A1F6B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4781E8A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5DC6136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10.462,81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12E3F32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10.462,81 </w:t>
            </w:r>
          </w:p>
        </w:tc>
        <w:tc>
          <w:tcPr>
            <w:tcW w:w="703" w:type="pct"/>
            <w:tcBorders>
              <w:top w:val="nil"/>
              <w:left w:val="nil"/>
              <w:bottom w:val="single" w:sz="8" w:space="0" w:color="000000"/>
              <w:right w:val="single" w:sz="8" w:space="0" w:color="000000"/>
            </w:tcBorders>
            <w:shd w:val="clear" w:color="000000" w:fill="EBF1DE"/>
            <w:vAlign w:val="center"/>
            <w:hideMark/>
          </w:tcPr>
          <w:p w14:paraId="4DF3B54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125.553,69 </w:t>
            </w:r>
          </w:p>
        </w:tc>
      </w:tr>
      <w:tr w:rsidR="0030043B" w:rsidRPr="004B4313" w14:paraId="25A57157"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3119C4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429D3BBF" w14:textId="77777777" w:rsidTr="00366A6C">
        <w:trPr>
          <w:trHeight w:val="705"/>
        </w:trPr>
        <w:tc>
          <w:tcPr>
            <w:tcW w:w="240"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56F9E1C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C4D79B"/>
            <w:vAlign w:val="center"/>
            <w:hideMark/>
          </w:tcPr>
          <w:p w14:paraId="4B56B06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11</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57BB6DCF"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Posto de agente de portaria de 12 horas DIURNAS de segunda-feira a domingo em turno de 12x36, totalizando 360 horas para atender ao</w:t>
            </w:r>
            <w:r w:rsidRPr="004B4313">
              <w:rPr>
                <w:rFonts w:ascii="Spranq eco sans" w:hAnsi="Spranq eco sans" w:cs="Arial"/>
                <w:b/>
                <w:bCs/>
                <w:sz w:val="16"/>
                <w:szCs w:val="16"/>
              </w:rPr>
              <w:t xml:space="preserve">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Avançado Sinop</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C4D79B"/>
            <w:vAlign w:val="center"/>
            <w:hideMark/>
          </w:tcPr>
          <w:p w14:paraId="4C70961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163A957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60840CE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7.307,92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44EF051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7.307,92 </w:t>
            </w:r>
          </w:p>
        </w:tc>
        <w:tc>
          <w:tcPr>
            <w:tcW w:w="703" w:type="pct"/>
            <w:tcBorders>
              <w:top w:val="nil"/>
              <w:left w:val="nil"/>
              <w:bottom w:val="single" w:sz="8" w:space="0" w:color="000000"/>
              <w:right w:val="single" w:sz="8" w:space="0" w:color="000000"/>
            </w:tcBorders>
            <w:shd w:val="clear" w:color="000000" w:fill="C4D79B"/>
            <w:vAlign w:val="center"/>
            <w:hideMark/>
          </w:tcPr>
          <w:p w14:paraId="20A3AFD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87.695,08 </w:t>
            </w:r>
          </w:p>
        </w:tc>
      </w:tr>
      <w:tr w:rsidR="0030043B" w:rsidRPr="004B4313" w14:paraId="06C2FA65"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509DF2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0B6B8392" w14:textId="77777777" w:rsidTr="00366A6C">
        <w:trPr>
          <w:trHeight w:val="765"/>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010CA7A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4</w:t>
            </w:r>
          </w:p>
        </w:tc>
        <w:tc>
          <w:tcPr>
            <w:tcW w:w="247" w:type="pct"/>
            <w:tcBorders>
              <w:top w:val="nil"/>
              <w:left w:val="nil"/>
              <w:bottom w:val="single" w:sz="8" w:space="0" w:color="000000"/>
              <w:right w:val="single" w:sz="8" w:space="0" w:color="000000"/>
            </w:tcBorders>
            <w:shd w:val="clear" w:color="000000" w:fill="EBF1DE"/>
            <w:vAlign w:val="center"/>
            <w:hideMark/>
          </w:tcPr>
          <w:p w14:paraId="5D882C3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4C147067"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armada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Avançado Tangará da Serra</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4728F67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0984CF7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4716ADB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9.115,50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4C14126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9.115,50 </w:t>
            </w:r>
          </w:p>
        </w:tc>
        <w:tc>
          <w:tcPr>
            <w:tcW w:w="703" w:type="pct"/>
            <w:tcBorders>
              <w:top w:val="nil"/>
              <w:left w:val="nil"/>
              <w:bottom w:val="single" w:sz="8" w:space="0" w:color="000000"/>
              <w:right w:val="single" w:sz="8" w:space="0" w:color="000000"/>
            </w:tcBorders>
            <w:shd w:val="clear" w:color="000000" w:fill="EBF1DE"/>
            <w:vAlign w:val="center"/>
            <w:hideMark/>
          </w:tcPr>
          <w:p w14:paraId="39123AE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109.386,02 </w:t>
            </w:r>
          </w:p>
        </w:tc>
      </w:tr>
      <w:tr w:rsidR="0030043B" w:rsidRPr="004B4313" w14:paraId="60970B2E" w14:textId="77777777" w:rsidTr="00366A6C">
        <w:trPr>
          <w:trHeight w:val="855"/>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36A339FA"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single" w:sz="8" w:space="0" w:color="000000"/>
            </w:tcBorders>
            <w:shd w:val="clear" w:color="000000" w:fill="EBF1DE"/>
            <w:vAlign w:val="center"/>
            <w:hideMark/>
          </w:tcPr>
          <w:p w14:paraId="2EF3FFA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13</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61A40069"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vigilância armada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Avançado Tangará da Serra</w:t>
            </w:r>
            <w:r w:rsidRPr="004B4313">
              <w:rPr>
                <w:rFonts w:ascii="Spranq eco sans" w:hAnsi="Spranq eco sans" w:cs="Arial"/>
                <w:color w:val="000000"/>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6BB0AC4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73CF4FA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73309F2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10.572,00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2B56660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10.572,00 </w:t>
            </w:r>
          </w:p>
        </w:tc>
        <w:tc>
          <w:tcPr>
            <w:tcW w:w="703" w:type="pct"/>
            <w:tcBorders>
              <w:top w:val="nil"/>
              <w:left w:val="nil"/>
              <w:bottom w:val="single" w:sz="8" w:space="0" w:color="000000"/>
              <w:right w:val="single" w:sz="8" w:space="0" w:color="000000"/>
            </w:tcBorders>
            <w:shd w:val="clear" w:color="000000" w:fill="EBF1DE"/>
            <w:vAlign w:val="center"/>
            <w:hideMark/>
          </w:tcPr>
          <w:p w14:paraId="2C94B95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126.863,97 </w:t>
            </w:r>
          </w:p>
        </w:tc>
      </w:tr>
      <w:tr w:rsidR="0030043B" w:rsidRPr="004B4313" w14:paraId="7A6C51EF" w14:textId="77777777" w:rsidTr="00366A6C">
        <w:trPr>
          <w:trHeight w:val="27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1D94D5F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04</w:t>
            </w:r>
          </w:p>
        </w:tc>
        <w:tc>
          <w:tcPr>
            <w:tcW w:w="703" w:type="pct"/>
            <w:tcBorders>
              <w:top w:val="nil"/>
              <w:left w:val="nil"/>
              <w:bottom w:val="single" w:sz="8" w:space="0" w:color="000000"/>
              <w:right w:val="single" w:sz="8" w:space="0" w:color="000000"/>
            </w:tcBorders>
            <w:shd w:val="clear" w:color="000000" w:fill="EBF1DE"/>
            <w:vAlign w:val="center"/>
            <w:hideMark/>
          </w:tcPr>
          <w:p w14:paraId="71E1B1B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236.249,99 </w:t>
            </w:r>
          </w:p>
        </w:tc>
      </w:tr>
      <w:tr w:rsidR="0030043B" w:rsidRPr="004B4313" w14:paraId="3FFBEC0D"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890398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33A850D1" w14:textId="77777777" w:rsidTr="00366A6C">
        <w:trPr>
          <w:trHeight w:val="340"/>
        </w:trPr>
        <w:tc>
          <w:tcPr>
            <w:tcW w:w="240"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3E9B79C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C4D79B"/>
            <w:vAlign w:val="center"/>
            <w:hideMark/>
          </w:tcPr>
          <w:p w14:paraId="6D9C877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14</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2905997A"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armada de 12 horas NOTURNAS de segunda-feira a domingo em turno de 12x36, totalizando 360 horas para atender ao </w:t>
            </w:r>
            <w:r w:rsidRPr="004B4313">
              <w:rPr>
                <w:rFonts w:ascii="Spranq eco sans" w:hAnsi="Spranq eco sans" w:cs="Arial"/>
                <w:b/>
                <w:bCs/>
                <w:i/>
                <w:iCs/>
                <w:sz w:val="16"/>
                <w:szCs w:val="16"/>
              </w:rPr>
              <w:t>Campus</w:t>
            </w:r>
            <w:r w:rsidRPr="004B4313">
              <w:rPr>
                <w:rFonts w:ascii="Spranq eco sans" w:hAnsi="Spranq eco sans" w:cs="Arial"/>
                <w:b/>
                <w:bCs/>
                <w:sz w:val="16"/>
                <w:szCs w:val="16"/>
              </w:rPr>
              <w:t xml:space="preserve"> Barra do Garças</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56DDAE7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w:t>
            </w:r>
          </w:p>
        </w:tc>
        <w:tc>
          <w:tcPr>
            <w:tcW w:w="446" w:type="pct"/>
            <w:tcBorders>
              <w:top w:val="nil"/>
              <w:left w:val="nil"/>
              <w:bottom w:val="single" w:sz="8" w:space="0" w:color="000000"/>
              <w:right w:val="single" w:sz="8" w:space="0" w:color="000000"/>
            </w:tcBorders>
            <w:shd w:val="clear" w:color="000000" w:fill="C4D79B"/>
            <w:vAlign w:val="center"/>
            <w:hideMark/>
          </w:tcPr>
          <w:p w14:paraId="117B009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24</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36D1A5C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10.505,14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23D07FE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21.010,29 </w:t>
            </w:r>
          </w:p>
        </w:tc>
        <w:tc>
          <w:tcPr>
            <w:tcW w:w="703" w:type="pct"/>
            <w:tcBorders>
              <w:top w:val="nil"/>
              <w:left w:val="nil"/>
              <w:bottom w:val="single" w:sz="8" w:space="0" w:color="000000"/>
              <w:right w:val="single" w:sz="8" w:space="0" w:color="000000"/>
            </w:tcBorders>
            <w:shd w:val="clear" w:color="000000" w:fill="C4D79B"/>
            <w:vAlign w:val="center"/>
            <w:hideMark/>
          </w:tcPr>
          <w:p w14:paraId="10C6BF5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252.123,43 </w:t>
            </w:r>
          </w:p>
        </w:tc>
      </w:tr>
      <w:tr w:rsidR="0030043B" w:rsidRPr="004B4313" w14:paraId="080B7FB1"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B31295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6C9852B7" w14:textId="77777777" w:rsidTr="00366A6C">
        <w:trPr>
          <w:trHeight w:val="735"/>
        </w:trPr>
        <w:tc>
          <w:tcPr>
            <w:tcW w:w="240"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3C2E6CA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EBF1DE"/>
            <w:vAlign w:val="center"/>
            <w:hideMark/>
          </w:tcPr>
          <w:p w14:paraId="5C0B748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15</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3E8300F1"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agente de portaria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Barra do Garças</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EBF1DE"/>
            <w:vAlign w:val="center"/>
            <w:hideMark/>
          </w:tcPr>
          <w:p w14:paraId="42C7EE7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0B14786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2B5B656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7.270,74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6C4DE86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7.270,74 </w:t>
            </w:r>
          </w:p>
        </w:tc>
        <w:tc>
          <w:tcPr>
            <w:tcW w:w="703" w:type="pct"/>
            <w:tcBorders>
              <w:top w:val="nil"/>
              <w:left w:val="nil"/>
              <w:bottom w:val="single" w:sz="8" w:space="0" w:color="000000"/>
              <w:right w:val="single" w:sz="8" w:space="0" w:color="000000"/>
            </w:tcBorders>
            <w:shd w:val="clear" w:color="000000" w:fill="EBF1DE"/>
            <w:vAlign w:val="center"/>
            <w:hideMark/>
          </w:tcPr>
          <w:p w14:paraId="03DA666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87.248,88 </w:t>
            </w:r>
          </w:p>
        </w:tc>
      </w:tr>
      <w:tr w:rsidR="0030043B" w:rsidRPr="004B4313" w14:paraId="5B65F2E8"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AAA1EA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1AAD93C0" w14:textId="77777777" w:rsidTr="00366A6C">
        <w:trPr>
          <w:trHeight w:val="750"/>
        </w:trPr>
        <w:tc>
          <w:tcPr>
            <w:tcW w:w="240"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7124A81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C4D79B"/>
            <w:vAlign w:val="center"/>
            <w:hideMark/>
          </w:tcPr>
          <w:p w14:paraId="265247B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16</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3D95EF9A"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armada de 12 horas NOTURNAS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Barra do Garças - Centro de Referência de Canarana</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3C15C2A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29D98D7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1A14A6F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10.399,27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2555DC9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10.399,27 </w:t>
            </w:r>
          </w:p>
        </w:tc>
        <w:tc>
          <w:tcPr>
            <w:tcW w:w="703" w:type="pct"/>
            <w:tcBorders>
              <w:top w:val="nil"/>
              <w:left w:val="nil"/>
              <w:bottom w:val="single" w:sz="8" w:space="0" w:color="000000"/>
              <w:right w:val="single" w:sz="8" w:space="0" w:color="000000"/>
            </w:tcBorders>
            <w:shd w:val="clear" w:color="000000" w:fill="C4D79B"/>
            <w:vAlign w:val="center"/>
            <w:hideMark/>
          </w:tcPr>
          <w:p w14:paraId="69FC9A0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124.791,20 </w:t>
            </w:r>
          </w:p>
        </w:tc>
      </w:tr>
      <w:tr w:rsidR="0030043B" w:rsidRPr="004B4313" w14:paraId="683EE7F8"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009EFB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09C2B2CB" w14:textId="77777777" w:rsidTr="00366A6C">
        <w:trPr>
          <w:trHeight w:val="780"/>
        </w:trPr>
        <w:tc>
          <w:tcPr>
            <w:tcW w:w="240"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50560BC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EBF1DE"/>
            <w:vAlign w:val="center"/>
            <w:hideMark/>
          </w:tcPr>
          <w:p w14:paraId="100EC6B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17</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21E9D96F"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agente de portaria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Barra do Garças -</w:t>
            </w:r>
            <w:r w:rsidRPr="004B4313">
              <w:rPr>
                <w:rFonts w:ascii="Spranq eco sans" w:hAnsi="Spranq eco sans" w:cs="Arial"/>
                <w:sz w:val="16"/>
                <w:szCs w:val="16"/>
              </w:rPr>
              <w:t xml:space="preserve"> </w:t>
            </w:r>
            <w:r w:rsidRPr="004B4313">
              <w:rPr>
                <w:rFonts w:ascii="Spranq eco sans" w:hAnsi="Spranq eco sans" w:cs="Arial"/>
                <w:b/>
                <w:bCs/>
                <w:sz w:val="16"/>
                <w:szCs w:val="16"/>
              </w:rPr>
              <w:t>Centro de Referência de Canarana</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EBF1DE"/>
            <w:vAlign w:val="center"/>
            <w:hideMark/>
          </w:tcPr>
          <w:p w14:paraId="23473C5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7EE26DE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4F9E4B3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7.412,31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06B9892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7.412,31 </w:t>
            </w:r>
          </w:p>
        </w:tc>
        <w:tc>
          <w:tcPr>
            <w:tcW w:w="703" w:type="pct"/>
            <w:tcBorders>
              <w:top w:val="nil"/>
              <w:left w:val="nil"/>
              <w:bottom w:val="single" w:sz="8" w:space="0" w:color="000000"/>
              <w:right w:val="single" w:sz="8" w:space="0" w:color="000000"/>
            </w:tcBorders>
            <w:shd w:val="clear" w:color="000000" w:fill="EBF1DE"/>
            <w:vAlign w:val="center"/>
            <w:hideMark/>
          </w:tcPr>
          <w:p w14:paraId="16CE774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88.947,74 </w:t>
            </w:r>
          </w:p>
        </w:tc>
      </w:tr>
      <w:tr w:rsidR="0030043B" w:rsidRPr="004B4313" w14:paraId="1370DA9A" w14:textId="77777777" w:rsidTr="00366A6C">
        <w:trPr>
          <w:trHeight w:val="225"/>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D51BA9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49C17126" w14:textId="77777777" w:rsidTr="00366A6C">
        <w:trPr>
          <w:trHeight w:val="765"/>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6B7EF6F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5</w:t>
            </w:r>
          </w:p>
        </w:tc>
        <w:tc>
          <w:tcPr>
            <w:tcW w:w="247" w:type="pct"/>
            <w:tcBorders>
              <w:top w:val="nil"/>
              <w:left w:val="nil"/>
              <w:bottom w:val="single" w:sz="8" w:space="0" w:color="000000"/>
              <w:right w:val="single" w:sz="8" w:space="0" w:color="000000"/>
            </w:tcBorders>
            <w:shd w:val="clear" w:color="000000" w:fill="C4D79B"/>
            <w:vAlign w:val="center"/>
            <w:hideMark/>
          </w:tcPr>
          <w:p w14:paraId="00D49A2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18</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772B785A"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desarmada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Bela Vista</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59B503E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1063162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44548A5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9.152,32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7A4CE93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9.152,32 </w:t>
            </w:r>
          </w:p>
        </w:tc>
        <w:tc>
          <w:tcPr>
            <w:tcW w:w="703" w:type="pct"/>
            <w:tcBorders>
              <w:top w:val="nil"/>
              <w:left w:val="nil"/>
              <w:bottom w:val="single" w:sz="8" w:space="0" w:color="000000"/>
              <w:right w:val="single" w:sz="8" w:space="0" w:color="000000"/>
            </w:tcBorders>
            <w:shd w:val="clear" w:color="000000" w:fill="C4D79B"/>
            <w:vAlign w:val="center"/>
            <w:hideMark/>
          </w:tcPr>
          <w:p w14:paraId="739C2EE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109.827,79 </w:t>
            </w:r>
          </w:p>
        </w:tc>
      </w:tr>
      <w:tr w:rsidR="0030043B" w:rsidRPr="004B4313" w14:paraId="6CFE1612" w14:textId="77777777" w:rsidTr="00366A6C">
        <w:trPr>
          <w:trHeight w:val="780"/>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1D1E8F0E"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single" w:sz="8" w:space="0" w:color="000000"/>
            </w:tcBorders>
            <w:shd w:val="clear" w:color="000000" w:fill="C4D79B"/>
            <w:vAlign w:val="center"/>
            <w:hideMark/>
          </w:tcPr>
          <w:p w14:paraId="3862D42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19</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4272456B"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vigilância desarmada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Bela Vista</w:t>
            </w:r>
            <w:r w:rsidRPr="004B4313">
              <w:rPr>
                <w:rFonts w:ascii="Spranq eco sans" w:hAnsi="Spranq eco sans" w:cs="Arial"/>
                <w:color w:val="000000"/>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34DE04D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446DA12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3CCCFDB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10.624,76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1F2EEC9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10.624,76 </w:t>
            </w:r>
          </w:p>
        </w:tc>
        <w:tc>
          <w:tcPr>
            <w:tcW w:w="703" w:type="pct"/>
            <w:tcBorders>
              <w:top w:val="nil"/>
              <w:left w:val="nil"/>
              <w:bottom w:val="single" w:sz="8" w:space="0" w:color="000000"/>
              <w:right w:val="single" w:sz="8" w:space="0" w:color="000000"/>
            </w:tcBorders>
            <w:shd w:val="clear" w:color="000000" w:fill="C4D79B"/>
            <w:vAlign w:val="center"/>
            <w:hideMark/>
          </w:tcPr>
          <w:p w14:paraId="663727C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127.497,06 </w:t>
            </w:r>
          </w:p>
        </w:tc>
      </w:tr>
      <w:tr w:rsidR="0030043B" w:rsidRPr="004B4313" w14:paraId="02A7E955"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6AA1986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05</w:t>
            </w:r>
          </w:p>
        </w:tc>
        <w:tc>
          <w:tcPr>
            <w:tcW w:w="703" w:type="pct"/>
            <w:tcBorders>
              <w:top w:val="nil"/>
              <w:left w:val="nil"/>
              <w:bottom w:val="single" w:sz="8" w:space="0" w:color="000000"/>
              <w:right w:val="single" w:sz="8" w:space="0" w:color="000000"/>
            </w:tcBorders>
            <w:shd w:val="clear" w:color="000000" w:fill="C4D79B"/>
            <w:vAlign w:val="center"/>
            <w:hideMark/>
          </w:tcPr>
          <w:p w14:paraId="546004E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237.324,86 </w:t>
            </w:r>
          </w:p>
        </w:tc>
      </w:tr>
      <w:tr w:rsidR="0030043B" w:rsidRPr="004B4313" w14:paraId="1F99414D"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EAF213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39B67D4B" w14:textId="77777777" w:rsidTr="00366A6C">
        <w:trPr>
          <w:trHeight w:val="720"/>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556AF22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6</w:t>
            </w:r>
          </w:p>
        </w:tc>
        <w:tc>
          <w:tcPr>
            <w:tcW w:w="247" w:type="pct"/>
            <w:tcBorders>
              <w:top w:val="nil"/>
              <w:left w:val="nil"/>
              <w:bottom w:val="single" w:sz="8" w:space="0" w:color="000000"/>
              <w:right w:val="single" w:sz="8" w:space="0" w:color="000000"/>
            </w:tcBorders>
            <w:shd w:val="clear" w:color="000000" w:fill="EBF1DE"/>
            <w:vAlign w:val="center"/>
            <w:hideMark/>
          </w:tcPr>
          <w:p w14:paraId="02D7969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20</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23B8AD9E"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agente de portaria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Bela Vista</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EBF1DE"/>
            <w:vAlign w:val="center"/>
            <w:hideMark/>
          </w:tcPr>
          <w:p w14:paraId="7EE957E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58DEDB3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788BB45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7.440,32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2292BA7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7.440,32 </w:t>
            </w:r>
          </w:p>
        </w:tc>
        <w:tc>
          <w:tcPr>
            <w:tcW w:w="703" w:type="pct"/>
            <w:tcBorders>
              <w:top w:val="nil"/>
              <w:left w:val="nil"/>
              <w:bottom w:val="single" w:sz="8" w:space="0" w:color="000000"/>
              <w:right w:val="single" w:sz="8" w:space="0" w:color="000000"/>
            </w:tcBorders>
            <w:shd w:val="clear" w:color="000000" w:fill="EBF1DE"/>
            <w:vAlign w:val="center"/>
            <w:hideMark/>
          </w:tcPr>
          <w:p w14:paraId="72080BB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89.283,84 </w:t>
            </w:r>
          </w:p>
        </w:tc>
      </w:tr>
      <w:tr w:rsidR="0030043B" w:rsidRPr="004B4313" w14:paraId="25B66063" w14:textId="77777777" w:rsidTr="00366A6C">
        <w:trPr>
          <w:trHeight w:val="690"/>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28F16C02"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single" w:sz="8" w:space="0" w:color="000000"/>
            </w:tcBorders>
            <w:shd w:val="clear" w:color="000000" w:fill="EBF1DE"/>
            <w:vAlign w:val="center"/>
            <w:hideMark/>
          </w:tcPr>
          <w:p w14:paraId="50C9405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21</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53B58173"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agente de portaria de 12 horas DIURNAS de segunda-feira a sexta-feira em turno de 12x36, totalizando 264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Bela Vista</w:t>
            </w:r>
            <w:r w:rsidRPr="004B4313">
              <w:rPr>
                <w:rFonts w:ascii="Spranq eco sans" w:hAnsi="Spranq eco sans" w:cs="Arial"/>
                <w:color w:val="000000"/>
                <w:sz w:val="16"/>
                <w:szCs w:val="16"/>
              </w:rPr>
              <w:t>. Envolvendo 02 porteiros.</w:t>
            </w:r>
          </w:p>
        </w:tc>
        <w:tc>
          <w:tcPr>
            <w:tcW w:w="491" w:type="pct"/>
            <w:tcBorders>
              <w:top w:val="nil"/>
              <w:left w:val="nil"/>
              <w:bottom w:val="single" w:sz="8" w:space="0" w:color="000000"/>
              <w:right w:val="single" w:sz="8" w:space="0" w:color="000000"/>
            </w:tcBorders>
            <w:shd w:val="clear" w:color="000000" w:fill="EBF1DE"/>
            <w:vAlign w:val="center"/>
            <w:hideMark/>
          </w:tcPr>
          <w:p w14:paraId="7533F5A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656543C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78E5A68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5.333,59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1D3220D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5.333,59 </w:t>
            </w:r>
          </w:p>
        </w:tc>
        <w:tc>
          <w:tcPr>
            <w:tcW w:w="703" w:type="pct"/>
            <w:tcBorders>
              <w:top w:val="nil"/>
              <w:left w:val="nil"/>
              <w:bottom w:val="single" w:sz="8" w:space="0" w:color="000000"/>
              <w:right w:val="single" w:sz="8" w:space="0" w:color="000000"/>
            </w:tcBorders>
            <w:shd w:val="clear" w:color="000000" w:fill="EBF1DE"/>
            <w:vAlign w:val="center"/>
            <w:hideMark/>
          </w:tcPr>
          <w:p w14:paraId="2723DBD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64.003,02 </w:t>
            </w:r>
          </w:p>
        </w:tc>
      </w:tr>
      <w:tr w:rsidR="0030043B" w:rsidRPr="004B4313" w14:paraId="6290E665"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609C8B2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06</w:t>
            </w:r>
          </w:p>
        </w:tc>
        <w:tc>
          <w:tcPr>
            <w:tcW w:w="703" w:type="pct"/>
            <w:tcBorders>
              <w:top w:val="nil"/>
              <w:left w:val="nil"/>
              <w:bottom w:val="single" w:sz="8" w:space="0" w:color="000000"/>
              <w:right w:val="single" w:sz="8" w:space="0" w:color="000000"/>
            </w:tcBorders>
            <w:shd w:val="clear" w:color="000000" w:fill="EBF1DE"/>
            <w:vAlign w:val="center"/>
            <w:hideMark/>
          </w:tcPr>
          <w:p w14:paraId="70936B8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153.286,86 </w:t>
            </w:r>
          </w:p>
        </w:tc>
      </w:tr>
      <w:tr w:rsidR="0030043B" w:rsidRPr="004B4313" w14:paraId="13D04EE0"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BE38E2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1C90B083" w14:textId="77777777" w:rsidTr="00366A6C">
        <w:trPr>
          <w:trHeight w:val="340"/>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396E948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7</w:t>
            </w:r>
          </w:p>
        </w:tc>
        <w:tc>
          <w:tcPr>
            <w:tcW w:w="247" w:type="pct"/>
            <w:tcBorders>
              <w:top w:val="nil"/>
              <w:left w:val="nil"/>
              <w:bottom w:val="single" w:sz="8" w:space="0" w:color="000000"/>
              <w:right w:val="single" w:sz="8" w:space="0" w:color="000000"/>
            </w:tcBorders>
            <w:shd w:val="clear" w:color="000000" w:fill="C4D79B"/>
            <w:vAlign w:val="center"/>
            <w:hideMark/>
          </w:tcPr>
          <w:p w14:paraId="6245F9B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22</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318A5539"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armada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Campo Novo do Parecis</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22F440D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0F67C5A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1B1774B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9.066,41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6DE43A8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9.066,41 </w:t>
            </w:r>
          </w:p>
        </w:tc>
        <w:tc>
          <w:tcPr>
            <w:tcW w:w="703" w:type="pct"/>
            <w:tcBorders>
              <w:top w:val="nil"/>
              <w:left w:val="nil"/>
              <w:bottom w:val="single" w:sz="8" w:space="0" w:color="000000"/>
              <w:right w:val="single" w:sz="8" w:space="0" w:color="000000"/>
            </w:tcBorders>
            <w:shd w:val="clear" w:color="000000" w:fill="C4D79B"/>
            <w:vAlign w:val="center"/>
            <w:hideMark/>
          </w:tcPr>
          <w:p w14:paraId="67A769B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108.796,97 </w:t>
            </w:r>
          </w:p>
        </w:tc>
      </w:tr>
      <w:tr w:rsidR="0030043B" w:rsidRPr="004B4313" w14:paraId="093FAB28" w14:textId="77777777" w:rsidTr="00366A6C">
        <w:trPr>
          <w:trHeight w:val="705"/>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75D0492F"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single" w:sz="8" w:space="0" w:color="000000"/>
            </w:tcBorders>
            <w:shd w:val="clear" w:color="000000" w:fill="C4D79B"/>
            <w:vAlign w:val="center"/>
            <w:hideMark/>
          </w:tcPr>
          <w:p w14:paraId="529487B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23</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27281449"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vigilância armada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Campo Novo do Parecis</w:t>
            </w:r>
            <w:r w:rsidRPr="004B4313">
              <w:rPr>
                <w:rFonts w:ascii="Spranq eco sans" w:hAnsi="Spranq eco sans" w:cs="Arial"/>
                <w:color w:val="000000"/>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479EF7F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w:t>
            </w:r>
          </w:p>
        </w:tc>
        <w:tc>
          <w:tcPr>
            <w:tcW w:w="446" w:type="pct"/>
            <w:tcBorders>
              <w:top w:val="nil"/>
              <w:left w:val="nil"/>
              <w:bottom w:val="single" w:sz="8" w:space="0" w:color="000000"/>
              <w:right w:val="single" w:sz="8" w:space="0" w:color="000000"/>
            </w:tcBorders>
            <w:shd w:val="clear" w:color="000000" w:fill="C4D79B"/>
            <w:vAlign w:val="center"/>
            <w:hideMark/>
          </w:tcPr>
          <w:p w14:paraId="389B37C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24</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35B711C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10.515,07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4B32B6C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21.030,13 </w:t>
            </w:r>
          </w:p>
        </w:tc>
        <w:tc>
          <w:tcPr>
            <w:tcW w:w="703" w:type="pct"/>
            <w:tcBorders>
              <w:top w:val="nil"/>
              <w:left w:val="nil"/>
              <w:bottom w:val="single" w:sz="8" w:space="0" w:color="000000"/>
              <w:right w:val="single" w:sz="8" w:space="0" w:color="000000"/>
            </w:tcBorders>
            <w:shd w:val="clear" w:color="000000" w:fill="C4D79B"/>
            <w:vAlign w:val="center"/>
            <w:hideMark/>
          </w:tcPr>
          <w:p w14:paraId="739A807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252.361,60 </w:t>
            </w:r>
          </w:p>
        </w:tc>
      </w:tr>
      <w:tr w:rsidR="0030043B" w:rsidRPr="004B4313" w14:paraId="48F270A0" w14:textId="77777777" w:rsidTr="00366A6C">
        <w:trPr>
          <w:trHeight w:val="285"/>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6A95C11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07</w:t>
            </w:r>
          </w:p>
        </w:tc>
        <w:tc>
          <w:tcPr>
            <w:tcW w:w="703" w:type="pct"/>
            <w:tcBorders>
              <w:top w:val="nil"/>
              <w:left w:val="nil"/>
              <w:bottom w:val="single" w:sz="8" w:space="0" w:color="000000"/>
              <w:right w:val="single" w:sz="8" w:space="0" w:color="000000"/>
            </w:tcBorders>
            <w:shd w:val="clear" w:color="000000" w:fill="C4D79B"/>
            <w:vAlign w:val="center"/>
            <w:hideMark/>
          </w:tcPr>
          <w:p w14:paraId="0E1EA6D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361.158,57 </w:t>
            </w:r>
          </w:p>
        </w:tc>
      </w:tr>
      <w:tr w:rsidR="0030043B" w:rsidRPr="004B4313" w14:paraId="3FC9651B"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7D775A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69454F57" w14:textId="77777777" w:rsidTr="00366A6C">
        <w:trPr>
          <w:trHeight w:val="780"/>
        </w:trPr>
        <w:tc>
          <w:tcPr>
            <w:tcW w:w="240"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2C3883B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EBF1DE"/>
            <w:vAlign w:val="center"/>
            <w:hideMark/>
          </w:tcPr>
          <w:p w14:paraId="0F20F0B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24</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7DBEBCDE"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agente de portaria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Campo Novo do Parecis</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EBF1DE"/>
            <w:vAlign w:val="center"/>
            <w:hideMark/>
          </w:tcPr>
          <w:p w14:paraId="1960998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29EF3DF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5A28153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7.266,04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4EC3214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7.266,04 </w:t>
            </w:r>
          </w:p>
        </w:tc>
        <w:tc>
          <w:tcPr>
            <w:tcW w:w="703" w:type="pct"/>
            <w:tcBorders>
              <w:top w:val="nil"/>
              <w:left w:val="nil"/>
              <w:bottom w:val="single" w:sz="8" w:space="0" w:color="000000"/>
              <w:right w:val="single" w:sz="8" w:space="0" w:color="000000"/>
            </w:tcBorders>
            <w:shd w:val="clear" w:color="000000" w:fill="EBF1DE"/>
            <w:vAlign w:val="center"/>
            <w:hideMark/>
          </w:tcPr>
          <w:p w14:paraId="2EE02DA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87.192,53 </w:t>
            </w:r>
          </w:p>
        </w:tc>
      </w:tr>
      <w:tr w:rsidR="0030043B" w:rsidRPr="004B4313" w14:paraId="10BE7087"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301A25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5FC13DB9" w14:textId="77777777" w:rsidTr="00366A6C">
        <w:trPr>
          <w:trHeight w:val="645"/>
        </w:trPr>
        <w:tc>
          <w:tcPr>
            <w:tcW w:w="240"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74EF9AF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C4D79B"/>
            <w:vAlign w:val="center"/>
            <w:hideMark/>
          </w:tcPr>
          <w:p w14:paraId="271A0C1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25</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2D4DC384"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desarmada de 12 horas NOTURNAS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Confresa</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1B52628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w:t>
            </w:r>
          </w:p>
        </w:tc>
        <w:tc>
          <w:tcPr>
            <w:tcW w:w="446" w:type="pct"/>
            <w:tcBorders>
              <w:top w:val="nil"/>
              <w:left w:val="nil"/>
              <w:bottom w:val="single" w:sz="8" w:space="0" w:color="000000"/>
              <w:right w:val="single" w:sz="8" w:space="0" w:color="000000"/>
            </w:tcBorders>
            <w:shd w:val="clear" w:color="000000" w:fill="C4D79B"/>
            <w:vAlign w:val="center"/>
            <w:hideMark/>
          </w:tcPr>
          <w:p w14:paraId="429B1BD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24</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538769B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10.516,56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0CF0235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21.033,12 </w:t>
            </w:r>
          </w:p>
        </w:tc>
        <w:tc>
          <w:tcPr>
            <w:tcW w:w="703" w:type="pct"/>
            <w:tcBorders>
              <w:top w:val="nil"/>
              <w:left w:val="nil"/>
              <w:bottom w:val="single" w:sz="8" w:space="0" w:color="000000"/>
              <w:right w:val="single" w:sz="8" w:space="0" w:color="000000"/>
            </w:tcBorders>
            <w:shd w:val="clear" w:color="000000" w:fill="C4D79B"/>
            <w:vAlign w:val="center"/>
            <w:hideMark/>
          </w:tcPr>
          <w:p w14:paraId="7388BCD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252.397,47 </w:t>
            </w:r>
          </w:p>
        </w:tc>
      </w:tr>
      <w:tr w:rsidR="0030043B" w:rsidRPr="004B4313" w14:paraId="5E4DFCC4" w14:textId="77777777" w:rsidTr="00366A6C">
        <w:trPr>
          <w:trHeight w:val="285"/>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369D64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79FE0037" w14:textId="77777777" w:rsidTr="00366A6C">
        <w:trPr>
          <w:trHeight w:val="705"/>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70E6D40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8</w:t>
            </w:r>
          </w:p>
        </w:tc>
        <w:tc>
          <w:tcPr>
            <w:tcW w:w="247" w:type="pct"/>
            <w:tcBorders>
              <w:top w:val="nil"/>
              <w:left w:val="nil"/>
              <w:bottom w:val="single" w:sz="8" w:space="0" w:color="000000"/>
              <w:right w:val="single" w:sz="8" w:space="0" w:color="000000"/>
            </w:tcBorders>
            <w:shd w:val="clear" w:color="000000" w:fill="EBF1DE"/>
            <w:vAlign w:val="center"/>
            <w:hideMark/>
          </w:tcPr>
          <w:p w14:paraId="6260EEC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26</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3BB61BCB"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desarmada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Juína</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5455151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5F17AF4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2AAB59E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9.006,31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0AA403F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9.006,31 </w:t>
            </w:r>
          </w:p>
        </w:tc>
        <w:tc>
          <w:tcPr>
            <w:tcW w:w="703" w:type="pct"/>
            <w:tcBorders>
              <w:top w:val="nil"/>
              <w:left w:val="nil"/>
              <w:bottom w:val="single" w:sz="8" w:space="0" w:color="000000"/>
              <w:right w:val="single" w:sz="8" w:space="0" w:color="000000"/>
            </w:tcBorders>
            <w:shd w:val="clear" w:color="000000" w:fill="EBF1DE"/>
            <w:vAlign w:val="center"/>
            <w:hideMark/>
          </w:tcPr>
          <w:p w14:paraId="51385AB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108.075,74 </w:t>
            </w:r>
          </w:p>
        </w:tc>
      </w:tr>
      <w:tr w:rsidR="0030043B" w:rsidRPr="004B4313" w14:paraId="730D671C" w14:textId="77777777" w:rsidTr="00366A6C">
        <w:trPr>
          <w:trHeight w:val="780"/>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205B2BFA"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single" w:sz="8" w:space="0" w:color="000000"/>
            </w:tcBorders>
            <w:shd w:val="clear" w:color="000000" w:fill="EBF1DE"/>
            <w:vAlign w:val="center"/>
            <w:hideMark/>
          </w:tcPr>
          <w:p w14:paraId="64B2E22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27</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3D9B8F58"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vigilância desarmada de 12 horas NOTURNAS de segunda-feira a domingo em turno de 12x36, totalizando 360 horas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Juína</w:t>
            </w:r>
            <w:r w:rsidRPr="004B4313">
              <w:rPr>
                <w:rFonts w:ascii="Spranq eco sans" w:hAnsi="Spranq eco sans" w:cs="Arial"/>
                <w:color w:val="000000"/>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13D7094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3B8A8D6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4D5F884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10.462,81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64FAE54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10.462,81 </w:t>
            </w:r>
          </w:p>
        </w:tc>
        <w:tc>
          <w:tcPr>
            <w:tcW w:w="703" w:type="pct"/>
            <w:tcBorders>
              <w:top w:val="nil"/>
              <w:left w:val="nil"/>
              <w:bottom w:val="single" w:sz="8" w:space="0" w:color="000000"/>
              <w:right w:val="single" w:sz="8" w:space="0" w:color="000000"/>
            </w:tcBorders>
            <w:shd w:val="clear" w:color="000000" w:fill="EBF1DE"/>
            <w:vAlign w:val="center"/>
            <w:hideMark/>
          </w:tcPr>
          <w:p w14:paraId="083BA3F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125.553,69 </w:t>
            </w:r>
          </w:p>
        </w:tc>
      </w:tr>
      <w:tr w:rsidR="0030043B" w:rsidRPr="004B4313" w14:paraId="0EC54CEC"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6439821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08</w:t>
            </w:r>
          </w:p>
        </w:tc>
        <w:tc>
          <w:tcPr>
            <w:tcW w:w="703" w:type="pct"/>
            <w:tcBorders>
              <w:top w:val="nil"/>
              <w:left w:val="nil"/>
              <w:bottom w:val="single" w:sz="8" w:space="0" w:color="000000"/>
              <w:right w:val="single" w:sz="8" w:space="0" w:color="000000"/>
            </w:tcBorders>
            <w:shd w:val="clear" w:color="000000" w:fill="EBF1DE"/>
            <w:vAlign w:val="center"/>
            <w:hideMark/>
          </w:tcPr>
          <w:p w14:paraId="0D40ECB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233.629,43 </w:t>
            </w:r>
          </w:p>
        </w:tc>
      </w:tr>
      <w:tr w:rsidR="0030043B" w:rsidRPr="004B4313" w14:paraId="14497FF7" w14:textId="77777777" w:rsidTr="00366A6C">
        <w:trPr>
          <w:trHeight w:val="285"/>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224AE8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01C4DA1A" w14:textId="77777777" w:rsidTr="00366A6C">
        <w:trPr>
          <w:trHeight w:val="720"/>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62BEDC4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9</w:t>
            </w:r>
          </w:p>
        </w:tc>
        <w:tc>
          <w:tcPr>
            <w:tcW w:w="247" w:type="pct"/>
            <w:tcBorders>
              <w:top w:val="nil"/>
              <w:left w:val="nil"/>
              <w:bottom w:val="single" w:sz="8" w:space="0" w:color="000000"/>
              <w:right w:val="single" w:sz="8" w:space="0" w:color="000000"/>
            </w:tcBorders>
            <w:shd w:val="clear" w:color="000000" w:fill="C4D79B"/>
            <w:vAlign w:val="center"/>
            <w:hideMark/>
          </w:tcPr>
          <w:p w14:paraId="4F16714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28</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2B05966D"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desarmada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Pontes e Lacerda</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1068AC5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1AA7554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2080357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9.044,12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718F6BB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9.044,12 </w:t>
            </w:r>
          </w:p>
        </w:tc>
        <w:tc>
          <w:tcPr>
            <w:tcW w:w="703" w:type="pct"/>
            <w:tcBorders>
              <w:top w:val="nil"/>
              <w:left w:val="nil"/>
              <w:bottom w:val="single" w:sz="8" w:space="0" w:color="000000"/>
              <w:right w:val="single" w:sz="8" w:space="0" w:color="000000"/>
            </w:tcBorders>
            <w:shd w:val="clear" w:color="000000" w:fill="C4D79B"/>
            <w:vAlign w:val="center"/>
            <w:hideMark/>
          </w:tcPr>
          <w:p w14:paraId="2625589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108.529,46 </w:t>
            </w:r>
          </w:p>
        </w:tc>
      </w:tr>
      <w:tr w:rsidR="0030043B" w:rsidRPr="004B4313" w14:paraId="11E90DFE" w14:textId="77777777" w:rsidTr="00366A6C">
        <w:trPr>
          <w:trHeight w:val="735"/>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77EFB5DD"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single" w:sz="8" w:space="0" w:color="000000"/>
            </w:tcBorders>
            <w:shd w:val="clear" w:color="000000" w:fill="C4D79B"/>
            <w:vAlign w:val="center"/>
            <w:hideMark/>
          </w:tcPr>
          <w:p w14:paraId="4220D5C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29</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00B4F7E7"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vigilância desarmada de 12 horas NOTURNAS de segunda-feira a domingo em turno de 12x36, totalizando 360 horas para atender </w:t>
            </w:r>
            <w:r w:rsidRPr="004B4313">
              <w:rPr>
                <w:rFonts w:ascii="Spranq eco sans" w:hAnsi="Spranq eco sans" w:cs="Arial"/>
                <w:color w:val="000000"/>
                <w:sz w:val="16"/>
                <w:szCs w:val="16"/>
              </w:rPr>
              <w:lastRenderedPageBreak/>
              <w:t xml:space="preserve">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Pontes e Lacerda</w:t>
            </w:r>
            <w:r w:rsidRPr="004B4313">
              <w:rPr>
                <w:rFonts w:ascii="Spranq eco sans" w:hAnsi="Spranq eco sans" w:cs="Arial"/>
                <w:color w:val="000000"/>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3997018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lastRenderedPageBreak/>
              <w:t>2</w:t>
            </w:r>
          </w:p>
        </w:tc>
        <w:tc>
          <w:tcPr>
            <w:tcW w:w="446" w:type="pct"/>
            <w:tcBorders>
              <w:top w:val="nil"/>
              <w:left w:val="nil"/>
              <w:bottom w:val="single" w:sz="8" w:space="0" w:color="000000"/>
              <w:right w:val="single" w:sz="8" w:space="0" w:color="000000"/>
            </w:tcBorders>
            <w:shd w:val="clear" w:color="000000" w:fill="C4D79B"/>
            <w:vAlign w:val="center"/>
            <w:hideMark/>
          </w:tcPr>
          <w:p w14:paraId="7122831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24</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540CEA7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10.516,56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0E8CC07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21.033,12 </w:t>
            </w:r>
          </w:p>
        </w:tc>
        <w:tc>
          <w:tcPr>
            <w:tcW w:w="703" w:type="pct"/>
            <w:tcBorders>
              <w:top w:val="nil"/>
              <w:left w:val="nil"/>
              <w:bottom w:val="single" w:sz="8" w:space="0" w:color="000000"/>
              <w:right w:val="single" w:sz="8" w:space="0" w:color="000000"/>
            </w:tcBorders>
            <w:shd w:val="clear" w:color="000000" w:fill="C4D79B"/>
            <w:vAlign w:val="center"/>
            <w:hideMark/>
          </w:tcPr>
          <w:p w14:paraId="48C03CC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252.397,47 </w:t>
            </w:r>
          </w:p>
        </w:tc>
      </w:tr>
      <w:tr w:rsidR="0030043B" w:rsidRPr="004B4313" w14:paraId="2DCAB9CC"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34CA7F5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09</w:t>
            </w:r>
          </w:p>
        </w:tc>
        <w:tc>
          <w:tcPr>
            <w:tcW w:w="703" w:type="pct"/>
            <w:tcBorders>
              <w:top w:val="nil"/>
              <w:left w:val="nil"/>
              <w:bottom w:val="single" w:sz="8" w:space="0" w:color="000000"/>
              <w:right w:val="single" w:sz="8" w:space="0" w:color="000000"/>
            </w:tcBorders>
            <w:shd w:val="clear" w:color="000000" w:fill="C4D79B"/>
            <w:vAlign w:val="center"/>
            <w:hideMark/>
          </w:tcPr>
          <w:p w14:paraId="57853EE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360.926,94 </w:t>
            </w:r>
          </w:p>
        </w:tc>
      </w:tr>
      <w:tr w:rsidR="0030043B" w:rsidRPr="004B4313" w14:paraId="11D2D95E" w14:textId="77777777" w:rsidTr="00366A6C">
        <w:trPr>
          <w:trHeight w:val="30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5546A27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05ABCF05" w14:textId="77777777" w:rsidTr="00366A6C">
        <w:trPr>
          <w:trHeight w:val="765"/>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60E9987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10</w:t>
            </w:r>
          </w:p>
        </w:tc>
        <w:tc>
          <w:tcPr>
            <w:tcW w:w="247" w:type="pct"/>
            <w:tcBorders>
              <w:top w:val="nil"/>
              <w:left w:val="nil"/>
              <w:bottom w:val="single" w:sz="8" w:space="0" w:color="000000"/>
              <w:right w:val="nil"/>
            </w:tcBorders>
            <w:shd w:val="clear" w:color="000000" w:fill="EBF1DE"/>
            <w:vAlign w:val="center"/>
            <w:hideMark/>
          </w:tcPr>
          <w:p w14:paraId="7C8B7C6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30</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0E304D78"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agente de portaria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Pontes e Lacerda</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EBF1DE"/>
            <w:vAlign w:val="center"/>
            <w:hideMark/>
          </w:tcPr>
          <w:p w14:paraId="6E18A42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w:t>
            </w:r>
          </w:p>
        </w:tc>
        <w:tc>
          <w:tcPr>
            <w:tcW w:w="446" w:type="pct"/>
            <w:tcBorders>
              <w:top w:val="nil"/>
              <w:left w:val="nil"/>
              <w:bottom w:val="single" w:sz="8" w:space="0" w:color="000000"/>
              <w:right w:val="single" w:sz="8" w:space="0" w:color="000000"/>
            </w:tcBorders>
            <w:shd w:val="clear" w:color="000000" w:fill="EBF1DE"/>
            <w:vAlign w:val="center"/>
            <w:hideMark/>
          </w:tcPr>
          <w:p w14:paraId="425F12F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24</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54664AD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7.585,19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7352092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15.170,39 </w:t>
            </w:r>
          </w:p>
        </w:tc>
        <w:tc>
          <w:tcPr>
            <w:tcW w:w="703" w:type="pct"/>
            <w:tcBorders>
              <w:top w:val="nil"/>
              <w:left w:val="nil"/>
              <w:bottom w:val="single" w:sz="8" w:space="0" w:color="000000"/>
              <w:right w:val="single" w:sz="8" w:space="0" w:color="000000"/>
            </w:tcBorders>
            <w:shd w:val="clear" w:color="000000" w:fill="EBF1DE"/>
            <w:vAlign w:val="center"/>
            <w:hideMark/>
          </w:tcPr>
          <w:p w14:paraId="2D35D7F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182.044,64 </w:t>
            </w:r>
          </w:p>
        </w:tc>
      </w:tr>
      <w:tr w:rsidR="0030043B" w:rsidRPr="004B4313" w14:paraId="773E5C96" w14:textId="77777777" w:rsidTr="00366A6C">
        <w:trPr>
          <w:trHeight w:val="660"/>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2B319895"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nil"/>
            </w:tcBorders>
            <w:shd w:val="clear" w:color="000000" w:fill="EBF1DE"/>
            <w:vAlign w:val="center"/>
            <w:hideMark/>
          </w:tcPr>
          <w:p w14:paraId="28B7549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31</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1C34CAC6"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agente de portaria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Pontes e Lacerda</w:t>
            </w:r>
            <w:r w:rsidRPr="004B4313">
              <w:rPr>
                <w:rFonts w:ascii="Spranq eco sans" w:hAnsi="Spranq eco sans" w:cs="Arial"/>
                <w:color w:val="000000"/>
                <w:sz w:val="16"/>
                <w:szCs w:val="16"/>
              </w:rPr>
              <w:t>. Envolvendo 02 porteiros.</w:t>
            </w:r>
          </w:p>
        </w:tc>
        <w:tc>
          <w:tcPr>
            <w:tcW w:w="491" w:type="pct"/>
            <w:tcBorders>
              <w:top w:val="nil"/>
              <w:left w:val="nil"/>
              <w:bottom w:val="single" w:sz="8" w:space="0" w:color="000000"/>
              <w:right w:val="single" w:sz="8" w:space="0" w:color="000000"/>
            </w:tcBorders>
            <w:shd w:val="clear" w:color="000000" w:fill="EBF1DE"/>
            <w:vAlign w:val="center"/>
            <w:hideMark/>
          </w:tcPr>
          <w:p w14:paraId="3053BDF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17AB4A6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2152289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8.940,83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67EAD94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8.940,83 </w:t>
            </w:r>
          </w:p>
        </w:tc>
        <w:tc>
          <w:tcPr>
            <w:tcW w:w="703" w:type="pct"/>
            <w:tcBorders>
              <w:top w:val="nil"/>
              <w:left w:val="nil"/>
              <w:bottom w:val="single" w:sz="8" w:space="0" w:color="000000"/>
              <w:right w:val="single" w:sz="8" w:space="0" w:color="000000"/>
            </w:tcBorders>
            <w:shd w:val="clear" w:color="000000" w:fill="EBF1DE"/>
            <w:vAlign w:val="center"/>
            <w:hideMark/>
          </w:tcPr>
          <w:p w14:paraId="379F59A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107.290,01 </w:t>
            </w:r>
          </w:p>
        </w:tc>
      </w:tr>
      <w:tr w:rsidR="0030043B" w:rsidRPr="004B4313" w14:paraId="7260BC00" w14:textId="77777777" w:rsidTr="00366A6C">
        <w:trPr>
          <w:trHeight w:val="30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2E72E44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10</w:t>
            </w:r>
          </w:p>
        </w:tc>
        <w:tc>
          <w:tcPr>
            <w:tcW w:w="703" w:type="pct"/>
            <w:tcBorders>
              <w:top w:val="nil"/>
              <w:left w:val="nil"/>
              <w:bottom w:val="single" w:sz="8" w:space="0" w:color="000000"/>
              <w:right w:val="single" w:sz="8" w:space="0" w:color="000000"/>
            </w:tcBorders>
            <w:shd w:val="clear" w:color="000000" w:fill="EBF1DE"/>
            <w:vAlign w:val="center"/>
            <w:hideMark/>
          </w:tcPr>
          <w:p w14:paraId="08AD108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289.334,65 </w:t>
            </w:r>
          </w:p>
        </w:tc>
      </w:tr>
      <w:tr w:rsidR="0030043B" w:rsidRPr="004B4313" w14:paraId="5565A87D"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419307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74E3D01B" w14:textId="77777777" w:rsidTr="00366A6C">
        <w:trPr>
          <w:trHeight w:val="705"/>
        </w:trPr>
        <w:tc>
          <w:tcPr>
            <w:tcW w:w="240"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37FD9A0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C4D79B"/>
            <w:vAlign w:val="center"/>
            <w:hideMark/>
          </w:tcPr>
          <w:p w14:paraId="170AD77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32</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15F97AD4"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armada de 12 horas NOTURNAS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Primavera do Leste</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1EE9D52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w:t>
            </w:r>
          </w:p>
        </w:tc>
        <w:tc>
          <w:tcPr>
            <w:tcW w:w="446" w:type="pct"/>
            <w:tcBorders>
              <w:top w:val="nil"/>
              <w:left w:val="nil"/>
              <w:bottom w:val="single" w:sz="8" w:space="0" w:color="000000"/>
              <w:right w:val="single" w:sz="8" w:space="0" w:color="000000"/>
            </w:tcBorders>
            <w:shd w:val="clear" w:color="000000" w:fill="C4D79B"/>
            <w:vAlign w:val="center"/>
            <w:hideMark/>
          </w:tcPr>
          <w:p w14:paraId="0BA2431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24</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6AF44C4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10.687,73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391F1CD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21.375,46 </w:t>
            </w:r>
          </w:p>
        </w:tc>
        <w:tc>
          <w:tcPr>
            <w:tcW w:w="703" w:type="pct"/>
            <w:tcBorders>
              <w:top w:val="nil"/>
              <w:left w:val="nil"/>
              <w:bottom w:val="single" w:sz="8" w:space="0" w:color="000000"/>
              <w:right w:val="single" w:sz="8" w:space="0" w:color="000000"/>
            </w:tcBorders>
            <w:shd w:val="clear" w:color="000000" w:fill="C4D79B"/>
            <w:vAlign w:val="center"/>
            <w:hideMark/>
          </w:tcPr>
          <w:p w14:paraId="79A2C81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256.505,47 </w:t>
            </w:r>
          </w:p>
        </w:tc>
      </w:tr>
      <w:tr w:rsidR="0030043B" w:rsidRPr="004B4313" w14:paraId="37144759" w14:textId="77777777" w:rsidTr="00366A6C">
        <w:trPr>
          <w:trHeight w:val="240"/>
        </w:trPr>
        <w:tc>
          <w:tcPr>
            <w:tcW w:w="4297" w:type="pct"/>
            <w:gridSpan w:val="7"/>
            <w:tcBorders>
              <w:top w:val="single" w:sz="8" w:space="0" w:color="000000"/>
              <w:left w:val="single" w:sz="8" w:space="0" w:color="000000"/>
              <w:bottom w:val="nil"/>
              <w:right w:val="single" w:sz="8" w:space="0" w:color="000000"/>
            </w:tcBorders>
            <w:shd w:val="clear" w:color="000000" w:fill="CCCCCC"/>
            <w:vAlign w:val="center"/>
            <w:hideMark/>
          </w:tcPr>
          <w:p w14:paraId="62B3986A" w14:textId="77777777" w:rsidR="0030043B" w:rsidRPr="004B4313" w:rsidRDefault="0030043B" w:rsidP="00366A6C">
            <w:pPr>
              <w:rPr>
                <w:rFonts w:ascii="Spranq eco sans" w:hAnsi="Spranq eco sans" w:cs="Arial"/>
                <w:b/>
                <w:bCs/>
                <w:sz w:val="16"/>
                <w:szCs w:val="16"/>
              </w:rPr>
            </w:pPr>
            <w:r w:rsidRPr="004B4313">
              <w:rPr>
                <w:rFonts w:ascii="Spranq eco sans" w:hAnsi="Spranq eco sans" w:cs="Arial"/>
                <w:b/>
                <w:bCs/>
                <w:sz w:val="16"/>
                <w:szCs w:val="16"/>
              </w:rPr>
              <w:t> </w:t>
            </w:r>
          </w:p>
        </w:tc>
        <w:tc>
          <w:tcPr>
            <w:tcW w:w="703" w:type="pct"/>
            <w:tcBorders>
              <w:top w:val="nil"/>
              <w:left w:val="nil"/>
              <w:bottom w:val="single" w:sz="8" w:space="0" w:color="000000"/>
              <w:right w:val="single" w:sz="8" w:space="0" w:color="000000"/>
            </w:tcBorders>
            <w:shd w:val="clear" w:color="000000" w:fill="D9D9D9"/>
            <w:vAlign w:val="center"/>
            <w:hideMark/>
          </w:tcPr>
          <w:p w14:paraId="1EEAF70C" w14:textId="77777777" w:rsidR="0030043B" w:rsidRPr="004B4313" w:rsidRDefault="0030043B" w:rsidP="00366A6C">
            <w:pPr>
              <w:jc w:val="center"/>
              <w:rPr>
                <w:rFonts w:ascii="Spranq eco sans" w:hAnsi="Spranq eco sans" w:cs="Arial"/>
                <w:b/>
                <w:bCs/>
                <w:color w:val="000000"/>
                <w:sz w:val="16"/>
                <w:szCs w:val="16"/>
              </w:rPr>
            </w:pPr>
            <w:r w:rsidRPr="004B4313">
              <w:rPr>
                <w:rFonts w:ascii="Spranq eco sans" w:hAnsi="Spranq eco sans" w:cs="Arial"/>
                <w:b/>
                <w:bCs/>
                <w:color w:val="000000"/>
                <w:sz w:val="16"/>
                <w:szCs w:val="16"/>
              </w:rPr>
              <w:t> </w:t>
            </w:r>
          </w:p>
        </w:tc>
      </w:tr>
      <w:tr w:rsidR="0030043B" w:rsidRPr="004B4313" w14:paraId="48028290" w14:textId="77777777" w:rsidTr="00366A6C">
        <w:trPr>
          <w:trHeight w:val="705"/>
        </w:trPr>
        <w:tc>
          <w:tcPr>
            <w:tcW w:w="240" w:type="pct"/>
            <w:vMerge w:val="restart"/>
            <w:tcBorders>
              <w:top w:val="single" w:sz="8" w:space="0" w:color="auto"/>
              <w:left w:val="single" w:sz="8" w:space="0" w:color="auto"/>
              <w:bottom w:val="single" w:sz="8" w:space="0" w:color="000000"/>
              <w:right w:val="single" w:sz="8" w:space="0" w:color="000000"/>
            </w:tcBorders>
            <w:shd w:val="clear" w:color="000000" w:fill="EBF1DE"/>
            <w:vAlign w:val="center"/>
            <w:hideMark/>
          </w:tcPr>
          <w:p w14:paraId="2001FFD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11</w:t>
            </w:r>
          </w:p>
        </w:tc>
        <w:tc>
          <w:tcPr>
            <w:tcW w:w="247" w:type="pct"/>
            <w:tcBorders>
              <w:top w:val="single" w:sz="8" w:space="0" w:color="auto"/>
              <w:left w:val="nil"/>
              <w:bottom w:val="single" w:sz="8" w:space="0" w:color="000000"/>
              <w:right w:val="single" w:sz="8" w:space="0" w:color="auto"/>
            </w:tcBorders>
            <w:shd w:val="clear" w:color="000000" w:fill="EBF1DE"/>
            <w:vAlign w:val="center"/>
            <w:hideMark/>
          </w:tcPr>
          <w:p w14:paraId="07BFD0A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33</w:t>
            </w:r>
          </w:p>
        </w:tc>
        <w:tc>
          <w:tcPr>
            <w:tcW w:w="1638" w:type="pct"/>
            <w:tcBorders>
              <w:top w:val="single" w:sz="8" w:space="0" w:color="auto"/>
              <w:left w:val="nil"/>
              <w:bottom w:val="single" w:sz="8" w:space="0" w:color="auto"/>
              <w:right w:val="single" w:sz="8" w:space="0" w:color="000000"/>
            </w:tcBorders>
            <w:shd w:val="clear" w:color="000000" w:fill="EBF1DE"/>
            <w:vAlign w:val="center"/>
            <w:hideMark/>
          </w:tcPr>
          <w:p w14:paraId="64B3E3A4"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desarmada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Rondonópolis</w:t>
            </w:r>
            <w:r w:rsidRPr="004B4313">
              <w:rPr>
                <w:rFonts w:ascii="Spranq eco sans" w:hAnsi="Spranq eco sans" w:cs="Arial"/>
                <w:sz w:val="16"/>
                <w:szCs w:val="16"/>
              </w:rPr>
              <w:t>. Envolvendo 02 vigilantes.</w:t>
            </w:r>
          </w:p>
        </w:tc>
        <w:tc>
          <w:tcPr>
            <w:tcW w:w="491" w:type="pct"/>
            <w:tcBorders>
              <w:top w:val="single" w:sz="8" w:space="0" w:color="000000"/>
              <w:left w:val="nil"/>
              <w:bottom w:val="single" w:sz="8" w:space="0" w:color="000000"/>
              <w:right w:val="nil"/>
            </w:tcBorders>
            <w:shd w:val="clear" w:color="000000" w:fill="EBF1DE"/>
            <w:vAlign w:val="center"/>
            <w:hideMark/>
          </w:tcPr>
          <w:p w14:paraId="6430F00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single" w:sz="8" w:space="0" w:color="auto"/>
              <w:left w:val="single" w:sz="8" w:space="0" w:color="auto"/>
              <w:bottom w:val="single" w:sz="8" w:space="0" w:color="000000"/>
              <w:right w:val="single" w:sz="8" w:space="0" w:color="auto"/>
            </w:tcBorders>
            <w:shd w:val="clear" w:color="000000" w:fill="EBF1DE"/>
            <w:vAlign w:val="center"/>
            <w:hideMark/>
          </w:tcPr>
          <w:p w14:paraId="44753A7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auto"/>
              <w:left w:val="nil"/>
              <w:bottom w:val="single" w:sz="8" w:space="0" w:color="auto"/>
              <w:right w:val="single" w:sz="8" w:space="0" w:color="000000"/>
            </w:tcBorders>
            <w:shd w:val="clear" w:color="000000" w:fill="EBF1DE"/>
            <w:vAlign w:val="center"/>
            <w:hideMark/>
          </w:tcPr>
          <w:p w14:paraId="605200F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9.152,32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44FAD91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9.152,32 </w:t>
            </w:r>
          </w:p>
        </w:tc>
        <w:tc>
          <w:tcPr>
            <w:tcW w:w="703" w:type="pct"/>
            <w:tcBorders>
              <w:top w:val="nil"/>
              <w:left w:val="nil"/>
              <w:bottom w:val="single" w:sz="8" w:space="0" w:color="000000"/>
              <w:right w:val="single" w:sz="8" w:space="0" w:color="000000"/>
            </w:tcBorders>
            <w:shd w:val="clear" w:color="000000" w:fill="EBF1DE"/>
            <w:vAlign w:val="center"/>
            <w:hideMark/>
          </w:tcPr>
          <w:p w14:paraId="66683D3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109.827,79 </w:t>
            </w:r>
          </w:p>
        </w:tc>
      </w:tr>
      <w:tr w:rsidR="0030043B" w:rsidRPr="004B4313" w14:paraId="4751F271" w14:textId="77777777" w:rsidTr="00366A6C">
        <w:trPr>
          <w:trHeight w:val="735"/>
        </w:trPr>
        <w:tc>
          <w:tcPr>
            <w:tcW w:w="240" w:type="pct"/>
            <w:vMerge/>
            <w:tcBorders>
              <w:top w:val="single" w:sz="8" w:space="0" w:color="auto"/>
              <w:left w:val="single" w:sz="8" w:space="0" w:color="auto"/>
              <w:bottom w:val="single" w:sz="8" w:space="0" w:color="000000"/>
              <w:right w:val="single" w:sz="8" w:space="0" w:color="000000"/>
            </w:tcBorders>
            <w:vAlign w:val="center"/>
            <w:hideMark/>
          </w:tcPr>
          <w:p w14:paraId="23579EA3"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auto"/>
              <w:right w:val="single" w:sz="8" w:space="0" w:color="auto"/>
            </w:tcBorders>
            <w:shd w:val="clear" w:color="000000" w:fill="EBF1DE"/>
            <w:vAlign w:val="center"/>
            <w:hideMark/>
          </w:tcPr>
          <w:p w14:paraId="736DA24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34</w:t>
            </w:r>
          </w:p>
        </w:tc>
        <w:tc>
          <w:tcPr>
            <w:tcW w:w="1638" w:type="pct"/>
            <w:tcBorders>
              <w:top w:val="single" w:sz="8" w:space="0" w:color="auto"/>
              <w:left w:val="nil"/>
              <w:bottom w:val="single" w:sz="8" w:space="0" w:color="auto"/>
              <w:right w:val="single" w:sz="8" w:space="0" w:color="000000"/>
            </w:tcBorders>
            <w:shd w:val="clear" w:color="000000" w:fill="EBF1DE"/>
            <w:vAlign w:val="center"/>
            <w:hideMark/>
          </w:tcPr>
          <w:p w14:paraId="4FF6D661"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vigilância desarmada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Rondonópolis</w:t>
            </w:r>
            <w:r w:rsidRPr="004B4313">
              <w:rPr>
                <w:rFonts w:ascii="Spranq eco sans" w:hAnsi="Spranq eco sans" w:cs="Arial"/>
                <w:color w:val="000000"/>
                <w:sz w:val="16"/>
                <w:szCs w:val="16"/>
              </w:rPr>
              <w:t>. Envolvendo 02 vigilantes.</w:t>
            </w:r>
          </w:p>
        </w:tc>
        <w:tc>
          <w:tcPr>
            <w:tcW w:w="491" w:type="pct"/>
            <w:tcBorders>
              <w:top w:val="nil"/>
              <w:left w:val="nil"/>
              <w:bottom w:val="single" w:sz="8" w:space="0" w:color="000000"/>
              <w:right w:val="nil"/>
            </w:tcBorders>
            <w:shd w:val="clear" w:color="000000" w:fill="EBF1DE"/>
            <w:vAlign w:val="center"/>
            <w:hideMark/>
          </w:tcPr>
          <w:p w14:paraId="4B8B32C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w:t>
            </w:r>
          </w:p>
        </w:tc>
        <w:tc>
          <w:tcPr>
            <w:tcW w:w="446" w:type="pct"/>
            <w:tcBorders>
              <w:top w:val="nil"/>
              <w:left w:val="single" w:sz="8" w:space="0" w:color="auto"/>
              <w:bottom w:val="single" w:sz="8" w:space="0" w:color="auto"/>
              <w:right w:val="single" w:sz="8" w:space="0" w:color="auto"/>
            </w:tcBorders>
            <w:shd w:val="clear" w:color="000000" w:fill="EBF1DE"/>
            <w:vAlign w:val="center"/>
            <w:hideMark/>
          </w:tcPr>
          <w:p w14:paraId="36272F6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24</w:t>
            </w:r>
          </w:p>
        </w:tc>
        <w:tc>
          <w:tcPr>
            <w:tcW w:w="614" w:type="pct"/>
            <w:tcBorders>
              <w:top w:val="single" w:sz="8" w:space="0" w:color="auto"/>
              <w:left w:val="nil"/>
              <w:bottom w:val="single" w:sz="8" w:space="0" w:color="auto"/>
              <w:right w:val="single" w:sz="8" w:space="0" w:color="000000"/>
            </w:tcBorders>
            <w:shd w:val="clear" w:color="000000" w:fill="EBF1DE"/>
            <w:vAlign w:val="center"/>
            <w:hideMark/>
          </w:tcPr>
          <w:p w14:paraId="1852E7C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10.624,76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3F9270D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21.249,51 </w:t>
            </w:r>
          </w:p>
        </w:tc>
        <w:tc>
          <w:tcPr>
            <w:tcW w:w="703" w:type="pct"/>
            <w:tcBorders>
              <w:top w:val="nil"/>
              <w:left w:val="nil"/>
              <w:bottom w:val="single" w:sz="8" w:space="0" w:color="000000"/>
              <w:right w:val="single" w:sz="8" w:space="0" w:color="000000"/>
            </w:tcBorders>
            <w:shd w:val="clear" w:color="000000" w:fill="EBF1DE"/>
            <w:vAlign w:val="center"/>
            <w:hideMark/>
          </w:tcPr>
          <w:p w14:paraId="6FFFE71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254.994,13 </w:t>
            </w:r>
          </w:p>
        </w:tc>
      </w:tr>
      <w:tr w:rsidR="0030043B" w:rsidRPr="004B4313" w14:paraId="12981E13" w14:textId="77777777" w:rsidTr="00366A6C">
        <w:trPr>
          <w:trHeight w:val="300"/>
        </w:trPr>
        <w:tc>
          <w:tcPr>
            <w:tcW w:w="4297" w:type="pct"/>
            <w:gridSpan w:val="7"/>
            <w:tcBorders>
              <w:top w:val="nil"/>
              <w:left w:val="single" w:sz="8" w:space="0" w:color="000000"/>
              <w:bottom w:val="single" w:sz="8" w:space="0" w:color="000000"/>
              <w:right w:val="single" w:sz="8" w:space="0" w:color="000000"/>
            </w:tcBorders>
            <w:shd w:val="clear" w:color="000000" w:fill="EBF1DE"/>
            <w:vAlign w:val="center"/>
            <w:hideMark/>
          </w:tcPr>
          <w:p w14:paraId="2DCEA7C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11</w:t>
            </w:r>
          </w:p>
        </w:tc>
        <w:tc>
          <w:tcPr>
            <w:tcW w:w="703" w:type="pct"/>
            <w:tcBorders>
              <w:top w:val="nil"/>
              <w:left w:val="nil"/>
              <w:bottom w:val="single" w:sz="8" w:space="0" w:color="000000"/>
              <w:right w:val="single" w:sz="8" w:space="0" w:color="000000"/>
            </w:tcBorders>
            <w:shd w:val="clear" w:color="000000" w:fill="EBF1DE"/>
            <w:vAlign w:val="center"/>
            <w:hideMark/>
          </w:tcPr>
          <w:p w14:paraId="6C0839A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364.821,92 </w:t>
            </w:r>
          </w:p>
        </w:tc>
      </w:tr>
      <w:tr w:rsidR="0030043B" w:rsidRPr="004B4313" w14:paraId="0994741A"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0C67C1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25457A6C" w14:textId="77777777" w:rsidTr="00366A6C">
        <w:trPr>
          <w:trHeight w:val="690"/>
        </w:trPr>
        <w:tc>
          <w:tcPr>
            <w:tcW w:w="240"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1F36BDD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C4D79B"/>
            <w:vAlign w:val="center"/>
            <w:hideMark/>
          </w:tcPr>
          <w:p w14:paraId="121CF9D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35</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7CAA14DB"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agente de portaria de 12 horas DIURNAS de segunda-feira a sexta-feira em turno de 12x36, totalizando 264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Rondonópolis</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C4D79B"/>
            <w:vAlign w:val="center"/>
            <w:hideMark/>
          </w:tcPr>
          <w:p w14:paraId="23EF0EA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251197C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2EF94E5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5.333,59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2D403D2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5.333,59 </w:t>
            </w:r>
          </w:p>
        </w:tc>
        <w:tc>
          <w:tcPr>
            <w:tcW w:w="703" w:type="pct"/>
            <w:tcBorders>
              <w:top w:val="nil"/>
              <w:left w:val="nil"/>
              <w:bottom w:val="single" w:sz="8" w:space="0" w:color="000000"/>
              <w:right w:val="single" w:sz="8" w:space="0" w:color="000000"/>
            </w:tcBorders>
            <w:shd w:val="clear" w:color="000000" w:fill="C4D79B"/>
            <w:vAlign w:val="center"/>
            <w:hideMark/>
          </w:tcPr>
          <w:p w14:paraId="14769BD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64.003,02 </w:t>
            </w:r>
          </w:p>
        </w:tc>
      </w:tr>
      <w:tr w:rsidR="0030043B" w:rsidRPr="004B4313" w14:paraId="6515B557"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7576499D" w14:textId="77777777" w:rsidR="0030043B" w:rsidRPr="004B4313" w:rsidRDefault="0030043B" w:rsidP="00366A6C">
            <w:pPr>
              <w:rPr>
                <w:rFonts w:ascii="Spranq eco sans" w:hAnsi="Spranq eco sans" w:cs="Arial"/>
                <w:b/>
                <w:bCs/>
                <w:sz w:val="16"/>
                <w:szCs w:val="16"/>
              </w:rPr>
            </w:pPr>
            <w:r w:rsidRPr="004B4313">
              <w:rPr>
                <w:rFonts w:ascii="Spranq eco sans" w:hAnsi="Spranq eco sans" w:cs="Arial"/>
                <w:b/>
                <w:bCs/>
                <w:sz w:val="16"/>
                <w:szCs w:val="16"/>
              </w:rPr>
              <w:t> </w:t>
            </w:r>
          </w:p>
        </w:tc>
        <w:tc>
          <w:tcPr>
            <w:tcW w:w="703" w:type="pct"/>
            <w:tcBorders>
              <w:top w:val="nil"/>
              <w:left w:val="nil"/>
              <w:bottom w:val="single" w:sz="8" w:space="0" w:color="000000"/>
              <w:right w:val="single" w:sz="8" w:space="0" w:color="000000"/>
            </w:tcBorders>
            <w:shd w:val="clear" w:color="000000" w:fill="D9D9D9"/>
            <w:vAlign w:val="center"/>
            <w:hideMark/>
          </w:tcPr>
          <w:p w14:paraId="55F2F7B5" w14:textId="77777777" w:rsidR="0030043B" w:rsidRPr="004B4313" w:rsidRDefault="0030043B" w:rsidP="00366A6C">
            <w:pPr>
              <w:jc w:val="center"/>
              <w:rPr>
                <w:rFonts w:ascii="Spranq eco sans" w:hAnsi="Spranq eco sans" w:cs="Arial"/>
                <w:b/>
                <w:bCs/>
                <w:color w:val="000000"/>
                <w:sz w:val="16"/>
                <w:szCs w:val="16"/>
              </w:rPr>
            </w:pPr>
            <w:r w:rsidRPr="004B4313">
              <w:rPr>
                <w:rFonts w:ascii="Spranq eco sans" w:hAnsi="Spranq eco sans" w:cs="Arial"/>
                <w:b/>
                <w:bCs/>
                <w:color w:val="000000"/>
                <w:sz w:val="16"/>
                <w:szCs w:val="16"/>
              </w:rPr>
              <w:t> </w:t>
            </w:r>
          </w:p>
        </w:tc>
      </w:tr>
      <w:tr w:rsidR="0030043B" w:rsidRPr="004B4313" w14:paraId="60157F63" w14:textId="77777777" w:rsidTr="00366A6C">
        <w:trPr>
          <w:trHeight w:val="825"/>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0CDABB9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247" w:type="pct"/>
            <w:tcBorders>
              <w:top w:val="nil"/>
              <w:left w:val="nil"/>
              <w:bottom w:val="single" w:sz="8" w:space="0" w:color="000000"/>
              <w:right w:val="nil"/>
            </w:tcBorders>
            <w:shd w:val="clear" w:color="000000" w:fill="EBF1DE"/>
            <w:vAlign w:val="center"/>
            <w:hideMark/>
          </w:tcPr>
          <w:p w14:paraId="3E5BB32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36</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5EF3A498"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armada de 12 horas NOTURNAS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São Vicente</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43FE507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0E6262C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6F74ACA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10.735,14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6A0FA71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10.735,14 </w:t>
            </w:r>
          </w:p>
        </w:tc>
        <w:tc>
          <w:tcPr>
            <w:tcW w:w="703" w:type="pct"/>
            <w:tcBorders>
              <w:top w:val="nil"/>
              <w:left w:val="nil"/>
              <w:bottom w:val="single" w:sz="8" w:space="0" w:color="000000"/>
              <w:right w:val="single" w:sz="8" w:space="0" w:color="000000"/>
            </w:tcBorders>
            <w:shd w:val="clear" w:color="000000" w:fill="EBF1DE"/>
            <w:vAlign w:val="center"/>
            <w:hideMark/>
          </w:tcPr>
          <w:p w14:paraId="758A922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128.821,69 </w:t>
            </w:r>
          </w:p>
        </w:tc>
      </w:tr>
      <w:tr w:rsidR="0030043B" w:rsidRPr="004B4313" w14:paraId="6712F0A4" w14:textId="77777777" w:rsidTr="00366A6C">
        <w:trPr>
          <w:trHeight w:val="340"/>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33C4F32D"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nil"/>
            </w:tcBorders>
            <w:shd w:val="clear" w:color="000000" w:fill="EBF1DE"/>
            <w:vAlign w:val="center"/>
            <w:hideMark/>
          </w:tcPr>
          <w:p w14:paraId="25B1C2A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37</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2F84D762"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vigilância desarmada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São Vicente</w:t>
            </w:r>
            <w:r w:rsidRPr="004B4313">
              <w:rPr>
                <w:rFonts w:ascii="Spranq eco sans" w:hAnsi="Spranq eco sans" w:cs="Arial"/>
                <w:color w:val="000000"/>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1647A13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5500BA4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17F74D4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10.624,76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055D411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10.624,76 </w:t>
            </w:r>
          </w:p>
        </w:tc>
        <w:tc>
          <w:tcPr>
            <w:tcW w:w="703" w:type="pct"/>
            <w:tcBorders>
              <w:top w:val="nil"/>
              <w:left w:val="nil"/>
              <w:bottom w:val="single" w:sz="8" w:space="0" w:color="000000"/>
              <w:right w:val="single" w:sz="8" w:space="0" w:color="000000"/>
            </w:tcBorders>
            <w:shd w:val="clear" w:color="000000" w:fill="EBF1DE"/>
            <w:vAlign w:val="center"/>
            <w:hideMark/>
          </w:tcPr>
          <w:p w14:paraId="6596D91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127.497,06 </w:t>
            </w:r>
          </w:p>
        </w:tc>
      </w:tr>
      <w:tr w:rsidR="0030043B" w:rsidRPr="004B4313" w14:paraId="0E73A607" w14:textId="77777777" w:rsidTr="00366A6C">
        <w:trPr>
          <w:trHeight w:val="735"/>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5CA6A0A3"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nil"/>
            </w:tcBorders>
            <w:shd w:val="clear" w:color="000000" w:fill="EBF1DE"/>
            <w:vAlign w:val="center"/>
            <w:hideMark/>
          </w:tcPr>
          <w:p w14:paraId="7F6D7DF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38</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2686EE30"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desarmada e motorizada de 12 horas NOTURNAS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São Vicente</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216C5F6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55950CE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521D820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11.534,57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51129E5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11.534,57 </w:t>
            </w:r>
          </w:p>
        </w:tc>
        <w:tc>
          <w:tcPr>
            <w:tcW w:w="703" w:type="pct"/>
            <w:tcBorders>
              <w:top w:val="nil"/>
              <w:left w:val="nil"/>
              <w:bottom w:val="single" w:sz="8" w:space="0" w:color="000000"/>
              <w:right w:val="single" w:sz="8" w:space="0" w:color="000000"/>
            </w:tcBorders>
            <w:shd w:val="clear" w:color="000000" w:fill="EBF1DE"/>
            <w:vAlign w:val="center"/>
            <w:hideMark/>
          </w:tcPr>
          <w:p w14:paraId="525127E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138.414,87 </w:t>
            </w:r>
          </w:p>
        </w:tc>
      </w:tr>
      <w:tr w:rsidR="0030043B" w:rsidRPr="004B4313" w14:paraId="4BD22E1F" w14:textId="77777777" w:rsidTr="00366A6C">
        <w:trPr>
          <w:trHeight w:val="840"/>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05B5125E"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nil"/>
            </w:tcBorders>
            <w:shd w:val="clear" w:color="000000" w:fill="EBF1DE"/>
            <w:vAlign w:val="center"/>
            <w:hideMark/>
          </w:tcPr>
          <w:p w14:paraId="0E8E5FF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39</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07053D76"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vigilância desarmada e motorizada de 12 horas DIURNAS em sábados, domingos e feriados em turno de 12x36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São Vicente</w:t>
            </w:r>
            <w:r w:rsidRPr="004B4313">
              <w:rPr>
                <w:rFonts w:ascii="Spranq eco sans" w:hAnsi="Spranq eco sans" w:cs="Arial"/>
                <w:color w:val="000000"/>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6F13957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5D598F2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4FD6C44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3.699,89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7D34DF8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3.699,89 </w:t>
            </w:r>
          </w:p>
        </w:tc>
        <w:tc>
          <w:tcPr>
            <w:tcW w:w="703" w:type="pct"/>
            <w:tcBorders>
              <w:top w:val="nil"/>
              <w:left w:val="nil"/>
              <w:bottom w:val="single" w:sz="8" w:space="0" w:color="000000"/>
              <w:right w:val="single" w:sz="8" w:space="0" w:color="000000"/>
            </w:tcBorders>
            <w:shd w:val="clear" w:color="000000" w:fill="EBF1DE"/>
            <w:vAlign w:val="center"/>
            <w:hideMark/>
          </w:tcPr>
          <w:p w14:paraId="7071763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44.398,65 </w:t>
            </w:r>
          </w:p>
        </w:tc>
      </w:tr>
      <w:tr w:rsidR="0030043B" w:rsidRPr="004B4313" w14:paraId="26244FBA" w14:textId="77777777" w:rsidTr="00366A6C">
        <w:trPr>
          <w:trHeight w:val="182"/>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5940300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12</w:t>
            </w:r>
          </w:p>
        </w:tc>
        <w:tc>
          <w:tcPr>
            <w:tcW w:w="703" w:type="pct"/>
            <w:tcBorders>
              <w:top w:val="nil"/>
              <w:left w:val="nil"/>
              <w:bottom w:val="single" w:sz="8" w:space="0" w:color="000000"/>
              <w:right w:val="single" w:sz="8" w:space="0" w:color="000000"/>
            </w:tcBorders>
            <w:shd w:val="clear" w:color="000000" w:fill="EBF1DE"/>
            <w:vAlign w:val="center"/>
            <w:hideMark/>
          </w:tcPr>
          <w:p w14:paraId="0E7E80EA" w14:textId="285ABC52" w:rsidR="0030043B" w:rsidRPr="004B4313" w:rsidRDefault="0074623B" w:rsidP="00366A6C">
            <w:pPr>
              <w:jc w:val="center"/>
              <w:rPr>
                <w:rFonts w:ascii="Spranq eco sans" w:hAnsi="Spranq eco sans" w:cs="Arial"/>
                <w:b/>
                <w:bCs/>
                <w:sz w:val="16"/>
                <w:szCs w:val="16"/>
              </w:rPr>
            </w:pPr>
            <w:r w:rsidRPr="0074623B">
              <w:rPr>
                <w:rFonts w:ascii="Spranq eco sans" w:hAnsi="Spranq eco sans" w:cs="Arial"/>
                <w:b/>
                <w:bCs/>
                <w:sz w:val="16"/>
                <w:szCs w:val="16"/>
              </w:rPr>
              <w:t>439</w:t>
            </w:r>
            <w:r>
              <w:rPr>
                <w:rFonts w:ascii="Spranq eco sans" w:hAnsi="Spranq eco sans" w:cs="Arial"/>
                <w:b/>
                <w:bCs/>
                <w:sz w:val="16"/>
                <w:szCs w:val="16"/>
              </w:rPr>
              <w:t>.</w:t>
            </w:r>
            <w:r w:rsidRPr="0074623B">
              <w:rPr>
                <w:rFonts w:ascii="Spranq eco sans" w:hAnsi="Spranq eco sans" w:cs="Arial"/>
                <w:b/>
                <w:bCs/>
                <w:sz w:val="16"/>
                <w:szCs w:val="16"/>
              </w:rPr>
              <w:t>132,27</w:t>
            </w:r>
            <w:r w:rsidR="0030043B" w:rsidRPr="004B4313">
              <w:rPr>
                <w:rFonts w:ascii="Spranq eco sans" w:hAnsi="Spranq eco sans" w:cs="Arial"/>
                <w:b/>
                <w:bCs/>
                <w:sz w:val="16"/>
                <w:szCs w:val="16"/>
              </w:rPr>
              <w:t xml:space="preserve"> </w:t>
            </w:r>
          </w:p>
        </w:tc>
      </w:tr>
      <w:tr w:rsidR="0030043B" w:rsidRPr="004B4313" w14:paraId="30A3E9D5" w14:textId="77777777" w:rsidTr="00366A6C">
        <w:trPr>
          <w:trHeight w:val="35"/>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5A13475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5F9152DC" w14:textId="77777777" w:rsidTr="00366A6C">
        <w:trPr>
          <w:trHeight w:val="780"/>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1B4E707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13</w:t>
            </w:r>
          </w:p>
        </w:tc>
        <w:tc>
          <w:tcPr>
            <w:tcW w:w="247" w:type="pct"/>
            <w:tcBorders>
              <w:top w:val="nil"/>
              <w:left w:val="nil"/>
              <w:bottom w:val="single" w:sz="8" w:space="0" w:color="000000"/>
              <w:right w:val="single" w:sz="8" w:space="0" w:color="000000"/>
            </w:tcBorders>
            <w:shd w:val="clear" w:color="000000" w:fill="C4D79B"/>
            <w:vAlign w:val="center"/>
            <w:hideMark/>
          </w:tcPr>
          <w:p w14:paraId="2B3C4D4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40</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436D9FC5"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agente de portaria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São Vicente</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C4D79B"/>
            <w:vAlign w:val="center"/>
            <w:hideMark/>
          </w:tcPr>
          <w:p w14:paraId="5F970F8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413B620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1E2D1C1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7.440,32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439B348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7.440,32 </w:t>
            </w:r>
          </w:p>
        </w:tc>
        <w:tc>
          <w:tcPr>
            <w:tcW w:w="703" w:type="pct"/>
            <w:tcBorders>
              <w:top w:val="nil"/>
              <w:left w:val="nil"/>
              <w:bottom w:val="single" w:sz="8" w:space="0" w:color="000000"/>
              <w:right w:val="single" w:sz="8" w:space="0" w:color="000000"/>
            </w:tcBorders>
            <w:shd w:val="clear" w:color="000000" w:fill="C4D79B"/>
            <w:vAlign w:val="center"/>
            <w:hideMark/>
          </w:tcPr>
          <w:p w14:paraId="343B3C9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89.283,84 </w:t>
            </w:r>
          </w:p>
        </w:tc>
      </w:tr>
      <w:tr w:rsidR="0030043B" w:rsidRPr="004B4313" w14:paraId="0494333D" w14:textId="77777777" w:rsidTr="00366A6C">
        <w:trPr>
          <w:trHeight w:val="735"/>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6524BD7A"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single" w:sz="8" w:space="0" w:color="000000"/>
            </w:tcBorders>
            <w:shd w:val="clear" w:color="000000" w:fill="C4D79B"/>
            <w:vAlign w:val="center"/>
            <w:hideMark/>
          </w:tcPr>
          <w:p w14:paraId="4D85DF5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41</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23D4F2C8"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agente de portaria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São Vicente</w:t>
            </w:r>
            <w:r w:rsidRPr="004B4313">
              <w:rPr>
                <w:rFonts w:ascii="Spranq eco sans" w:hAnsi="Spranq eco sans" w:cs="Arial"/>
                <w:color w:val="000000"/>
                <w:sz w:val="16"/>
                <w:szCs w:val="16"/>
              </w:rPr>
              <w:t>. Envolvendo 02 porteiros.</w:t>
            </w:r>
          </w:p>
        </w:tc>
        <w:tc>
          <w:tcPr>
            <w:tcW w:w="491" w:type="pct"/>
            <w:tcBorders>
              <w:top w:val="nil"/>
              <w:left w:val="nil"/>
              <w:bottom w:val="single" w:sz="8" w:space="0" w:color="000000"/>
              <w:right w:val="single" w:sz="8" w:space="0" w:color="000000"/>
            </w:tcBorders>
            <w:shd w:val="clear" w:color="000000" w:fill="C4D79B"/>
            <w:vAlign w:val="center"/>
            <w:hideMark/>
          </w:tcPr>
          <w:p w14:paraId="3B7299A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367D81F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07EEF86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8.795,96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75BD73C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8.795,96 </w:t>
            </w:r>
          </w:p>
        </w:tc>
        <w:tc>
          <w:tcPr>
            <w:tcW w:w="703" w:type="pct"/>
            <w:tcBorders>
              <w:top w:val="nil"/>
              <w:left w:val="nil"/>
              <w:bottom w:val="single" w:sz="8" w:space="0" w:color="000000"/>
              <w:right w:val="single" w:sz="8" w:space="0" w:color="000000"/>
            </w:tcBorders>
            <w:shd w:val="clear" w:color="000000" w:fill="C4D79B"/>
            <w:vAlign w:val="center"/>
            <w:hideMark/>
          </w:tcPr>
          <w:p w14:paraId="001018C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105.551,53 </w:t>
            </w:r>
          </w:p>
        </w:tc>
      </w:tr>
      <w:tr w:rsidR="0030043B" w:rsidRPr="004B4313" w14:paraId="514C911F"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447E589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13</w:t>
            </w:r>
          </w:p>
        </w:tc>
        <w:tc>
          <w:tcPr>
            <w:tcW w:w="703" w:type="pct"/>
            <w:tcBorders>
              <w:top w:val="nil"/>
              <w:left w:val="nil"/>
              <w:bottom w:val="single" w:sz="8" w:space="0" w:color="000000"/>
              <w:right w:val="single" w:sz="8" w:space="0" w:color="000000"/>
            </w:tcBorders>
            <w:shd w:val="clear" w:color="000000" w:fill="C4D79B"/>
            <w:vAlign w:val="center"/>
            <w:hideMark/>
          </w:tcPr>
          <w:p w14:paraId="3E189D0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194.835,37 </w:t>
            </w:r>
          </w:p>
        </w:tc>
      </w:tr>
      <w:tr w:rsidR="0030043B" w:rsidRPr="004B4313" w14:paraId="38765970"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016836F8" w14:textId="77777777" w:rsidR="0030043B" w:rsidRPr="004B4313" w:rsidRDefault="0030043B" w:rsidP="00366A6C">
            <w:pPr>
              <w:rPr>
                <w:rFonts w:ascii="Spranq eco sans" w:hAnsi="Spranq eco sans" w:cs="Arial"/>
                <w:b/>
                <w:bCs/>
                <w:sz w:val="16"/>
                <w:szCs w:val="16"/>
              </w:rPr>
            </w:pPr>
            <w:r w:rsidRPr="004B4313">
              <w:rPr>
                <w:rFonts w:ascii="Spranq eco sans" w:hAnsi="Spranq eco sans" w:cs="Arial"/>
                <w:b/>
                <w:bCs/>
                <w:sz w:val="16"/>
                <w:szCs w:val="16"/>
              </w:rPr>
              <w:t> </w:t>
            </w:r>
          </w:p>
        </w:tc>
        <w:tc>
          <w:tcPr>
            <w:tcW w:w="703" w:type="pct"/>
            <w:tcBorders>
              <w:top w:val="nil"/>
              <w:left w:val="nil"/>
              <w:bottom w:val="single" w:sz="8" w:space="0" w:color="000000"/>
              <w:right w:val="single" w:sz="8" w:space="0" w:color="000000"/>
            </w:tcBorders>
            <w:shd w:val="clear" w:color="000000" w:fill="D9D9D9"/>
            <w:vAlign w:val="center"/>
            <w:hideMark/>
          </w:tcPr>
          <w:p w14:paraId="1611805E" w14:textId="77777777" w:rsidR="0030043B" w:rsidRPr="004B4313" w:rsidRDefault="0030043B" w:rsidP="00366A6C">
            <w:pPr>
              <w:jc w:val="center"/>
              <w:rPr>
                <w:rFonts w:ascii="Spranq eco sans" w:hAnsi="Spranq eco sans" w:cs="Arial"/>
                <w:b/>
                <w:bCs/>
                <w:color w:val="000000"/>
                <w:sz w:val="16"/>
                <w:szCs w:val="16"/>
              </w:rPr>
            </w:pPr>
            <w:r w:rsidRPr="004B4313">
              <w:rPr>
                <w:rFonts w:ascii="Spranq eco sans" w:hAnsi="Spranq eco sans" w:cs="Arial"/>
                <w:b/>
                <w:bCs/>
                <w:color w:val="000000"/>
                <w:sz w:val="16"/>
                <w:szCs w:val="16"/>
              </w:rPr>
              <w:t> </w:t>
            </w:r>
          </w:p>
        </w:tc>
      </w:tr>
      <w:tr w:rsidR="0030043B" w:rsidRPr="004B4313" w14:paraId="5542B372" w14:textId="77777777" w:rsidTr="00366A6C">
        <w:trPr>
          <w:trHeight w:val="750"/>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2F51E10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14</w:t>
            </w:r>
          </w:p>
        </w:tc>
        <w:tc>
          <w:tcPr>
            <w:tcW w:w="247" w:type="pct"/>
            <w:tcBorders>
              <w:top w:val="nil"/>
              <w:left w:val="nil"/>
              <w:bottom w:val="single" w:sz="8" w:space="0" w:color="000000"/>
              <w:right w:val="nil"/>
            </w:tcBorders>
            <w:shd w:val="clear" w:color="000000" w:fill="EBF1DE"/>
            <w:vAlign w:val="center"/>
            <w:hideMark/>
          </w:tcPr>
          <w:p w14:paraId="7331FE9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42</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6001B4A9"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SERVIÇOS DE ZELADORIA DIURNA (ZELADOR), composto por 2 funcionários, em jornada de trabalho de 12x36 horas, de segunda a domingo, inclusive feriados, em regime de revezamento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São Vicente</w:t>
            </w:r>
            <w:r w:rsidRPr="004B4313">
              <w:rPr>
                <w:rFonts w:ascii="Spranq eco sans" w:hAnsi="Spranq eco sans" w:cs="Arial"/>
                <w:sz w:val="16"/>
                <w:szCs w:val="16"/>
              </w:rPr>
              <w:t>.</w:t>
            </w:r>
          </w:p>
        </w:tc>
        <w:tc>
          <w:tcPr>
            <w:tcW w:w="491" w:type="pct"/>
            <w:tcBorders>
              <w:top w:val="nil"/>
              <w:left w:val="nil"/>
              <w:bottom w:val="single" w:sz="8" w:space="0" w:color="000000"/>
              <w:right w:val="single" w:sz="8" w:space="0" w:color="000000"/>
            </w:tcBorders>
            <w:shd w:val="clear" w:color="000000" w:fill="EBF1DE"/>
            <w:vAlign w:val="center"/>
            <w:hideMark/>
          </w:tcPr>
          <w:p w14:paraId="3C7C995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1312EE8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58548D2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10.795,19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3EB8C7A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10.795,19 </w:t>
            </w:r>
          </w:p>
        </w:tc>
        <w:tc>
          <w:tcPr>
            <w:tcW w:w="703" w:type="pct"/>
            <w:tcBorders>
              <w:top w:val="nil"/>
              <w:left w:val="nil"/>
              <w:bottom w:val="single" w:sz="8" w:space="0" w:color="000000"/>
              <w:right w:val="single" w:sz="8" w:space="0" w:color="000000"/>
            </w:tcBorders>
            <w:shd w:val="clear" w:color="000000" w:fill="EBF1DE"/>
            <w:vAlign w:val="center"/>
            <w:hideMark/>
          </w:tcPr>
          <w:p w14:paraId="51D0E08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129.542,25 </w:t>
            </w:r>
          </w:p>
        </w:tc>
      </w:tr>
      <w:tr w:rsidR="0030043B" w:rsidRPr="004B4313" w14:paraId="3C1987FF" w14:textId="77777777" w:rsidTr="00366A6C">
        <w:trPr>
          <w:trHeight w:val="765"/>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7AEB07C8"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nil"/>
            </w:tcBorders>
            <w:shd w:val="clear" w:color="000000" w:fill="EBF1DE"/>
            <w:vAlign w:val="center"/>
            <w:hideMark/>
          </w:tcPr>
          <w:p w14:paraId="25968F0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43</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1BF9AD54"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SERVIÇOS DE ZELADORIA NOTURNA (ZELADOR), composto por 2 funcionários, em jornada de trabalho de 12x36 horas, de segunda a domingo, inclusive feriados, em regime de revezamento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São Vicente.</w:t>
            </w:r>
          </w:p>
        </w:tc>
        <w:tc>
          <w:tcPr>
            <w:tcW w:w="491" w:type="pct"/>
            <w:tcBorders>
              <w:top w:val="nil"/>
              <w:left w:val="nil"/>
              <w:bottom w:val="single" w:sz="8" w:space="0" w:color="000000"/>
              <w:right w:val="single" w:sz="8" w:space="0" w:color="000000"/>
            </w:tcBorders>
            <w:shd w:val="clear" w:color="000000" w:fill="EBF1DE"/>
            <w:vAlign w:val="center"/>
            <w:hideMark/>
          </w:tcPr>
          <w:p w14:paraId="547B225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12E05D1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4460D34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12.885,94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519688B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12.885,94 </w:t>
            </w:r>
          </w:p>
        </w:tc>
        <w:tc>
          <w:tcPr>
            <w:tcW w:w="703" w:type="pct"/>
            <w:tcBorders>
              <w:top w:val="nil"/>
              <w:left w:val="nil"/>
              <w:bottom w:val="single" w:sz="8" w:space="0" w:color="000000"/>
              <w:right w:val="single" w:sz="8" w:space="0" w:color="000000"/>
            </w:tcBorders>
            <w:shd w:val="clear" w:color="000000" w:fill="EBF1DE"/>
            <w:vAlign w:val="center"/>
            <w:hideMark/>
          </w:tcPr>
          <w:p w14:paraId="17087FB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154.631,24 </w:t>
            </w:r>
          </w:p>
        </w:tc>
      </w:tr>
      <w:tr w:rsidR="0030043B" w:rsidRPr="004B4313" w14:paraId="060C01FD"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3A8311A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14</w:t>
            </w:r>
          </w:p>
        </w:tc>
        <w:tc>
          <w:tcPr>
            <w:tcW w:w="703" w:type="pct"/>
            <w:tcBorders>
              <w:top w:val="nil"/>
              <w:left w:val="nil"/>
              <w:bottom w:val="single" w:sz="8" w:space="0" w:color="000000"/>
              <w:right w:val="single" w:sz="8" w:space="0" w:color="000000"/>
            </w:tcBorders>
            <w:shd w:val="clear" w:color="000000" w:fill="EBF1DE"/>
            <w:vAlign w:val="center"/>
            <w:hideMark/>
          </w:tcPr>
          <w:p w14:paraId="514959E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284.173,49 </w:t>
            </w:r>
          </w:p>
        </w:tc>
      </w:tr>
      <w:tr w:rsidR="0030043B" w:rsidRPr="004B4313" w14:paraId="5D5D9DF6"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5B50A6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076EF858" w14:textId="77777777" w:rsidTr="00366A6C">
        <w:trPr>
          <w:trHeight w:val="735"/>
        </w:trPr>
        <w:tc>
          <w:tcPr>
            <w:tcW w:w="240"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6B81C03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C4D79B"/>
            <w:vAlign w:val="center"/>
            <w:hideMark/>
          </w:tcPr>
          <w:p w14:paraId="6BB782E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44</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7A2697A2"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armada de 12 horas NOTURNAS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São Vicente - Centro de Referência de Campo Verde</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3594247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0F4740B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3B89BC3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10.399,27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2E07464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10.399,27 </w:t>
            </w:r>
          </w:p>
        </w:tc>
        <w:tc>
          <w:tcPr>
            <w:tcW w:w="703" w:type="pct"/>
            <w:tcBorders>
              <w:top w:val="nil"/>
              <w:left w:val="nil"/>
              <w:bottom w:val="single" w:sz="8" w:space="0" w:color="000000"/>
              <w:right w:val="single" w:sz="8" w:space="0" w:color="000000"/>
            </w:tcBorders>
            <w:shd w:val="clear" w:color="000000" w:fill="C4D79B"/>
            <w:vAlign w:val="center"/>
            <w:hideMark/>
          </w:tcPr>
          <w:p w14:paraId="681EFA2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124.791,20 </w:t>
            </w:r>
          </w:p>
        </w:tc>
      </w:tr>
      <w:tr w:rsidR="0030043B" w:rsidRPr="004B4313" w14:paraId="7C7A65AE"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473A0376" w14:textId="77777777" w:rsidR="0030043B" w:rsidRPr="004B4313" w:rsidRDefault="0030043B" w:rsidP="00366A6C">
            <w:pPr>
              <w:rPr>
                <w:rFonts w:ascii="Spranq eco sans" w:hAnsi="Spranq eco sans" w:cs="Arial"/>
                <w:b/>
                <w:bCs/>
                <w:sz w:val="16"/>
                <w:szCs w:val="16"/>
              </w:rPr>
            </w:pPr>
            <w:r w:rsidRPr="004B4313">
              <w:rPr>
                <w:rFonts w:ascii="Spranq eco sans" w:hAnsi="Spranq eco sans" w:cs="Arial"/>
                <w:b/>
                <w:bCs/>
                <w:sz w:val="16"/>
                <w:szCs w:val="16"/>
              </w:rPr>
              <w:t> </w:t>
            </w:r>
          </w:p>
        </w:tc>
        <w:tc>
          <w:tcPr>
            <w:tcW w:w="703" w:type="pct"/>
            <w:tcBorders>
              <w:top w:val="nil"/>
              <w:left w:val="nil"/>
              <w:bottom w:val="single" w:sz="8" w:space="0" w:color="000000"/>
              <w:right w:val="single" w:sz="8" w:space="0" w:color="000000"/>
            </w:tcBorders>
            <w:shd w:val="clear" w:color="000000" w:fill="D9D9D9"/>
            <w:vAlign w:val="center"/>
            <w:hideMark/>
          </w:tcPr>
          <w:p w14:paraId="17A3A840" w14:textId="77777777" w:rsidR="0030043B" w:rsidRPr="004B4313" w:rsidRDefault="0030043B" w:rsidP="00366A6C">
            <w:pPr>
              <w:jc w:val="center"/>
              <w:rPr>
                <w:rFonts w:ascii="Spranq eco sans" w:hAnsi="Spranq eco sans" w:cs="Arial"/>
                <w:b/>
                <w:bCs/>
                <w:color w:val="000000"/>
                <w:sz w:val="16"/>
                <w:szCs w:val="16"/>
              </w:rPr>
            </w:pPr>
            <w:r w:rsidRPr="004B4313">
              <w:rPr>
                <w:rFonts w:ascii="Spranq eco sans" w:hAnsi="Spranq eco sans" w:cs="Arial"/>
                <w:b/>
                <w:bCs/>
                <w:color w:val="000000"/>
                <w:sz w:val="16"/>
                <w:szCs w:val="16"/>
              </w:rPr>
              <w:t> </w:t>
            </w:r>
          </w:p>
        </w:tc>
      </w:tr>
      <w:tr w:rsidR="0030043B" w:rsidRPr="004B4313" w14:paraId="5E145997" w14:textId="77777777" w:rsidTr="00366A6C">
        <w:trPr>
          <w:trHeight w:val="870"/>
        </w:trPr>
        <w:tc>
          <w:tcPr>
            <w:tcW w:w="240"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7E9BBA8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EBF1DE"/>
            <w:vAlign w:val="center"/>
            <w:hideMark/>
          </w:tcPr>
          <w:p w14:paraId="374F795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45</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7EEE4C7A"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agente de portaria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São Vicente - Centro de Referência de Campo Verde</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EBF1DE"/>
            <w:vAlign w:val="center"/>
            <w:hideMark/>
          </w:tcPr>
          <w:p w14:paraId="16F8D0A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6269FCC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17130AC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7.167,26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5092304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7.167,26 </w:t>
            </w:r>
          </w:p>
        </w:tc>
        <w:tc>
          <w:tcPr>
            <w:tcW w:w="703" w:type="pct"/>
            <w:tcBorders>
              <w:top w:val="nil"/>
              <w:left w:val="nil"/>
              <w:bottom w:val="single" w:sz="8" w:space="0" w:color="000000"/>
              <w:right w:val="single" w:sz="8" w:space="0" w:color="000000"/>
            </w:tcBorders>
            <w:shd w:val="clear" w:color="000000" w:fill="EBF1DE"/>
            <w:vAlign w:val="center"/>
            <w:hideMark/>
          </w:tcPr>
          <w:p w14:paraId="135279B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86.007,17 </w:t>
            </w:r>
          </w:p>
        </w:tc>
      </w:tr>
      <w:tr w:rsidR="0030043B" w:rsidRPr="004B4313" w14:paraId="6BEF061E"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4DBDD636" w14:textId="77777777" w:rsidR="0030043B" w:rsidRPr="004B4313" w:rsidRDefault="0030043B" w:rsidP="00366A6C">
            <w:pPr>
              <w:rPr>
                <w:rFonts w:ascii="Spranq eco sans" w:hAnsi="Spranq eco sans" w:cs="Arial"/>
                <w:b/>
                <w:bCs/>
                <w:sz w:val="16"/>
                <w:szCs w:val="16"/>
              </w:rPr>
            </w:pPr>
            <w:r w:rsidRPr="004B4313">
              <w:rPr>
                <w:rFonts w:ascii="Spranq eco sans" w:hAnsi="Spranq eco sans" w:cs="Arial"/>
                <w:b/>
                <w:bCs/>
                <w:sz w:val="16"/>
                <w:szCs w:val="16"/>
              </w:rPr>
              <w:t> </w:t>
            </w:r>
          </w:p>
        </w:tc>
        <w:tc>
          <w:tcPr>
            <w:tcW w:w="703" w:type="pct"/>
            <w:tcBorders>
              <w:top w:val="nil"/>
              <w:left w:val="nil"/>
              <w:bottom w:val="single" w:sz="8" w:space="0" w:color="000000"/>
              <w:right w:val="single" w:sz="8" w:space="0" w:color="000000"/>
            </w:tcBorders>
            <w:shd w:val="clear" w:color="000000" w:fill="D9D9D9"/>
            <w:vAlign w:val="center"/>
            <w:hideMark/>
          </w:tcPr>
          <w:p w14:paraId="06CFC617" w14:textId="77777777" w:rsidR="0030043B" w:rsidRPr="004B4313" w:rsidRDefault="0030043B" w:rsidP="00366A6C">
            <w:pPr>
              <w:jc w:val="center"/>
              <w:rPr>
                <w:rFonts w:ascii="Spranq eco sans" w:hAnsi="Spranq eco sans" w:cs="Arial"/>
                <w:b/>
                <w:bCs/>
                <w:color w:val="000000"/>
                <w:sz w:val="16"/>
                <w:szCs w:val="16"/>
              </w:rPr>
            </w:pPr>
            <w:r w:rsidRPr="004B4313">
              <w:rPr>
                <w:rFonts w:ascii="Spranq eco sans" w:hAnsi="Spranq eco sans" w:cs="Arial"/>
                <w:b/>
                <w:bCs/>
                <w:color w:val="000000"/>
                <w:sz w:val="16"/>
                <w:szCs w:val="16"/>
              </w:rPr>
              <w:t> </w:t>
            </w:r>
          </w:p>
        </w:tc>
      </w:tr>
      <w:tr w:rsidR="0030043B" w:rsidRPr="004B4313" w14:paraId="2578FD9B" w14:textId="77777777" w:rsidTr="00366A6C">
        <w:trPr>
          <w:trHeight w:val="675"/>
        </w:trPr>
        <w:tc>
          <w:tcPr>
            <w:tcW w:w="240"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4BCA9BB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lastRenderedPageBreak/>
              <w:t>-</w:t>
            </w:r>
          </w:p>
        </w:tc>
        <w:tc>
          <w:tcPr>
            <w:tcW w:w="247" w:type="pct"/>
            <w:tcBorders>
              <w:top w:val="nil"/>
              <w:left w:val="nil"/>
              <w:bottom w:val="single" w:sz="8" w:space="0" w:color="000000"/>
              <w:right w:val="single" w:sz="8" w:space="0" w:color="000000"/>
            </w:tcBorders>
            <w:shd w:val="clear" w:color="000000" w:fill="C4D79B"/>
            <w:vAlign w:val="center"/>
            <w:hideMark/>
          </w:tcPr>
          <w:p w14:paraId="36C4AE3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46</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325B9187"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armada de 12 horas NOTURNAS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São Vicente - Centro de Referência de Jaciara</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7DEAA7F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2E3A398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0ABD832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10.626,95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235D2ED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10.626,95 </w:t>
            </w:r>
          </w:p>
        </w:tc>
        <w:tc>
          <w:tcPr>
            <w:tcW w:w="703" w:type="pct"/>
            <w:tcBorders>
              <w:top w:val="nil"/>
              <w:left w:val="nil"/>
              <w:bottom w:val="single" w:sz="8" w:space="0" w:color="000000"/>
              <w:right w:val="single" w:sz="8" w:space="0" w:color="000000"/>
            </w:tcBorders>
            <w:shd w:val="clear" w:color="000000" w:fill="C4D79B"/>
            <w:vAlign w:val="center"/>
            <w:hideMark/>
          </w:tcPr>
          <w:p w14:paraId="48DB708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127.523,36 </w:t>
            </w:r>
          </w:p>
        </w:tc>
      </w:tr>
      <w:tr w:rsidR="0030043B" w:rsidRPr="004B4313" w14:paraId="0A48CD83"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2DA5E1E0" w14:textId="77777777" w:rsidR="0030043B" w:rsidRPr="004B4313" w:rsidRDefault="0030043B" w:rsidP="00366A6C">
            <w:pPr>
              <w:rPr>
                <w:rFonts w:ascii="Spranq eco sans" w:hAnsi="Spranq eco sans" w:cs="Arial"/>
                <w:b/>
                <w:bCs/>
                <w:sz w:val="16"/>
                <w:szCs w:val="16"/>
              </w:rPr>
            </w:pPr>
            <w:r w:rsidRPr="004B4313">
              <w:rPr>
                <w:rFonts w:ascii="Spranq eco sans" w:hAnsi="Spranq eco sans" w:cs="Arial"/>
                <w:b/>
                <w:bCs/>
                <w:sz w:val="16"/>
                <w:szCs w:val="16"/>
              </w:rPr>
              <w:t> </w:t>
            </w:r>
          </w:p>
        </w:tc>
        <w:tc>
          <w:tcPr>
            <w:tcW w:w="703" w:type="pct"/>
            <w:tcBorders>
              <w:top w:val="nil"/>
              <w:left w:val="nil"/>
              <w:bottom w:val="single" w:sz="8" w:space="0" w:color="000000"/>
              <w:right w:val="single" w:sz="8" w:space="0" w:color="000000"/>
            </w:tcBorders>
            <w:shd w:val="clear" w:color="000000" w:fill="D9D9D9"/>
            <w:vAlign w:val="center"/>
            <w:hideMark/>
          </w:tcPr>
          <w:p w14:paraId="4FD71B8D" w14:textId="77777777" w:rsidR="0030043B" w:rsidRPr="004B4313" w:rsidRDefault="0030043B" w:rsidP="00366A6C">
            <w:pPr>
              <w:jc w:val="center"/>
              <w:rPr>
                <w:rFonts w:ascii="Spranq eco sans" w:hAnsi="Spranq eco sans" w:cs="Arial"/>
                <w:b/>
                <w:bCs/>
                <w:color w:val="000000"/>
                <w:sz w:val="16"/>
                <w:szCs w:val="16"/>
              </w:rPr>
            </w:pPr>
            <w:r w:rsidRPr="004B4313">
              <w:rPr>
                <w:rFonts w:ascii="Spranq eco sans" w:hAnsi="Spranq eco sans" w:cs="Arial"/>
                <w:b/>
                <w:bCs/>
                <w:color w:val="000000"/>
                <w:sz w:val="16"/>
                <w:szCs w:val="16"/>
              </w:rPr>
              <w:t> </w:t>
            </w:r>
          </w:p>
        </w:tc>
      </w:tr>
      <w:tr w:rsidR="0030043B" w:rsidRPr="004B4313" w14:paraId="27D13C5C" w14:textId="77777777" w:rsidTr="00366A6C">
        <w:trPr>
          <w:trHeight w:val="720"/>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2600D38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15</w:t>
            </w:r>
          </w:p>
        </w:tc>
        <w:tc>
          <w:tcPr>
            <w:tcW w:w="247" w:type="pct"/>
            <w:tcBorders>
              <w:top w:val="nil"/>
              <w:left w:val="nil"/>
              <w:bottom w:val="single" w:sz="8" w:space="0" w:color="000000"/>
              <w:right w:val="nil"/>
            </w:tcBorders>
            <w:shd w:val="clear" w:color="000000" w:fill="EBF1DE"/>
            <w:vAlign w:val="center"/>
            <w:hideMark/>
          </w:tcPr>
          <w:p w14:paraId="08C00A6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47</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4A5C173D"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armada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Sorriso</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49F468B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4062CB8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29264AEA"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9.231,09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3D14C32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9.231,09 </w:t>
            </w:r>
          </w:p>
        </w:tc>
        <w:tc>
          <w:tcPr>
            <w:tcW w:w="703" w:type="pct"/>
            <w:tcBorders>
              <w:top w:val="nil"/>
              <w:left w:val="nil"/>
              <w:bottom w:val="single" w:sz="8" w:space="0" w:color="000000"/>
              <w:right w:val="single" w:sz="8" w:space="0" w:color="000000"/>
            </w:tcBorders>
            <w:shd w:val="clear" w:color="000000" w:fill="EBF1DE"/>
            <w:vAlign w:val="center"/>
            <w:hideMark/>
          </w:tcPr>
          <w:p w14:paraId="6090A32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110.773,11 </w:t>
            </w:r>
          </w:p>
        </w:tc>
      </w:tr>
      <w:tr w:rsidR="0030043B" w:rsidRPr="004B4313" w14:paraId="2B1EBFCA" w14:textId="77777777" w:rsidTr="00366A6C">
        <w:trPr>
          <w:trHeight w:val="765"/>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210559AF"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nil"/>
            </w:tcBorders>
            <w:shd w:val="clear" w:color="000000" w:fill="EBF1DE"/>
            <w:vAlign w:val="center"/>
            <w:hideMark/>
          </w:tcPr>
          <w:p w14:paraId="654E544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48</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09033EF9"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vigilância armada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Sorriso</w:t>
            </w:r>
            <w:r w:rsidRPr="004B4313">
              <w:rPr>
                <w:rFonts w:ascii="Spranq eco sans" w:hAnsi="Spranq eco sans" w:cs="Arial"/>
                <w:color w:val="000000"/>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5C93858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2275CF2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1C97E4F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10.703,53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0A38294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10.703,53 </w:t>
            </w:r>
          </w:p>
        </w:tc>
        <w:tc>
          <w:tcPr>
            <w:tcW w:w="703" w:type="pct"/>
            <w:tcBorders>
              <w:top w:val="nil"/>
              <w:left w:val="nil"/>
              <w:bottom w:val="single" w:sz="8" w:space="0" w:color="000000"/>
              <w:right w:val="single" w:sz="8" w:space="0" w:color="000000"/>
            </w:tcBorders>
            <w:shd w:val="clear" w:color="000000" w:fill="EBF1DE"/>
            <w:vAlign w:val="center"/>
            <w:hideMark/>
          </w:tcPr>
          <w:p w14:paraId="2795710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128.442,39 </w:t>
            </w:r>
          </w:p>
        </w:tc>
      </w:tr>
      <w:tr w:rsidR="0030043B" w:rsidRPr="004B4313" w14:paraId="79D223D0" w14:textId="77777777" w:rsidTr="00366A6C">
        <w:trPr>
          <w:trHeight w:val="720"/>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55B06779"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nil"/>
            </w:tcBorders>
            <w:shd w:val="clear" w:color="000000" w:fill="EBF1DE"/>
            <w:vAlign w:val="center"/>
            <w:hideMark/>
          </w:tcPr>
          <w:p w14:paraId="6B7E648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49</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6AE435A9"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desarmada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Sorriso</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4FEB765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1727379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568BF20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9.120,71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51D1829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9.120,71 </w:t>
            </w:r>
          </w:p>
        </w:tc>
        <w:tc>
          <w:tcPr>
            <w:tcW w:w="703" w:type="pct"/>
            <w:tcBorders>
              <w:top w:val="nil"/>
              <w:left w:val="nil"/>
              <w:bottom w:val="single" w:sz="8" w:space="0" w:color="000000"/>
              <w:right w:val="single" w:sz="8" w:space="0" w:color="000000"/>
            </w:tcBorders>
            <w:shd w:val="clear" w:color="000000" w:fill="EBF1DE"/>
            <w:vAlign w:val="center"/>
            <w:hideMark/>
          </w:tcPr>
          <w:p w14:paraId="6D8A9DB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109.448,49 </w:t>
            </w:r>
          </w:p>
        </w:tc>
      </w:tr>
      <w:tr w:rsidR="0030043B" w:rsidRPr="004B4313" w14:paraId="558C3429" w14:textId="77777777" w:rsidTr="00366A6C">
        <w:trPr>
          <w:trHeight w:val="765"/>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0DB4DFC5"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nil"/>
            </w:tcBorders>
            <w:shd w:val="clear" w:color="000000" w:fill="EBF1DE"/>
            <w:vAlign w:val="center"/>
            <w:hideMark/>
          </w:tcPr>
          <w:p w14:paraId="6EF9501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50</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6D83A102"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vigilância desarmada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Sorriso</w:t>
            </w:r>
            <w:r w:rsidRPr="004B4313">
              <w:rPr>
                <w:rFonts w:ascii="Spranq eco sans" w:hAnsi="Spranq eco sans" w:cs="Arial"/>
                <w:color w:val="000000"/>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6DC4AB5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2CEEB5F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5CC7EB4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10.593,15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7C9A944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10.593,15 </w:t>
            </w:r>
          </w:p>
        </w:tc>
        <w:tc>
          <w:tcPr>
            <w:tcW w:w="703" w:type="pct"/>
            <w:tcBorders>
              <w:top w:val="nil"/>
              <w:left w:val="nil"/>
              <w:bottom w:val="single" w:sz="8" w:space="0" w:color="000000"/>
              <w:right w:val="single" w:sz="8" w:space="0" w:color="000000"/>
            </w:tcBorders>
            <w:shd w:val="clear" w:color="000000" w:fill="EBF1DE"/>
            <w:vAlign w:val="center"/>
            <w:hideMark/>
          </w:tcPr>
          <w:p w14:paraId="5137678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127.117,76 </w:t>
            </w:r>
          </w:p>
        </w:tc>
      </w:tr>
      <w:tr w:rsidR="0030043B" w:rsidRPr="004B4313" w14:paraId="7C4F12F1"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7EB9DB9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15</w:t>
            </w:r>
          </w:p>
        </w:tc>
        <w:tc>
          <w:tcPr>
            <w:tcW w:w="703" w:type="pct"/>
            <w:tcBorders>
              <w:top w:val="nil"/>
              <w:left w:val="nil"/>
              <w:bottom w:val="single" w:sz="8" w:space="0" w:color="000000"/>
              <w:right w:val="single" w:sz="8" w:space="0" w:color="000000"/>
            </w:tcBorders>
            <w:shd w:val="clear" w:color="000000" w:fill="EBF1DE"/>
            <w:vAlign w:val="center"/>
            <w:hideMark/>
          </w:tcPr>
          <w:p w14:paraId="3B2B0441" w14:textId="6AA515E9" w:rsidR="0030043B" w:rsidRPr="004B4313" w:rsidRDefault="0074623B" w:rsidP="0074623B">
            <w:pPr>
              <w:jc w:val="center"/>
              <w:rPr>
                <w:rFonts w:ascii="Spranq eco sans" w:hAnsi="Spranq eco sans" w:cs="Arial"/>
                <w:b/>
                <w:bCs/>
                <w:sz w:val="16"/>
                <w:szCs w:val="16"/>
              </w:rPr>
            </w:pPr>
            <w:r>
              <w:rPr>
                <w:rFonts w:ascii="Spranq eco sans" w:hAnsi="Spranq eco sans" w:cs="Arial"/>
                <w:b/>
                <w:bCs/>
                <w:sz w:val="16"/>
                <w:szCs w:val="16"/>
              </w:rPr>
              <w:t>475</w:t>
            </w:r>
            <w:r w:rsidR="0030043B" w:rsidRPr="004B4313">
              <w:rPr>
                <w:rFonts w:ascii="Spranq eco sans" w:hAnsi="Spranq eco sans" w:cs="Arial"/>
                <w:b/>
                <w:bCs/>
                <w:sz w:val="16"/>
                <w:szCs w:val="16"/>
              </w:rPr>
              <w:t>.</w:t>
            </w:r>
            <w:r>
              <w:rPr>
                <w:rFonts w:ascii="Spranq eco sans" w:hAnsi="Spranq eco sans" w:cs="Arial"/>
                <w:b/>
                <w:bCs/>
                <w:sz w:val="16"/>
                <w:szCs w:val="16"/>
              </w:rPr>
              <w:t>781,75</w:t>
            </w:r>
            <w:r w:rsidR="0030043B" w:rsidRPr="004B4313">
              <w:rPr>
                <w:rFonts w:ascii="Spranq eco sans" w:hAnsi="Spranq eco sans" w:cs="Arial"/>
                <w:b/>
                <w:bCs/>
                <w:sz w:val="16"/>
                <w:szCs w:val="16"/>
              </w:rPr>
              <w:t xml:space="preserve"> </w:t>
            </w:r>
          </w:p>
        </w:tc>
      </w:tr>
      <w:tr w:rsidR="0030043B" w:rsidRPr="004B4313" w14:paraId="2E668C2B"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0096A5E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3EA9420A" w14:textId="77777777" w:rsidTr="00366A6C">
        <w:trPr>
          <w:trHeight w:val="810"/>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2F1C28E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16</w:t>
            </w:r>
          </w:p>
        </w:tc>
        <w:tc>
          <w:tcPr>
            <w:tcW w:w="247" w:type="pct"/>
            <w:tcBorders>
              <w:top w:val="nil"/>
              <w:left w:val="nil"/>
              <w:bottom w:val="single" w:sz="8" w:space="0" w:color="000000"/>
              <w:right w:val="single" w:sz="8" w:space="0" w:color="000000"/>
            </w:tcBorders>
            <w:shd w:val="clear" w:color="000000" w:fill="C4D79B"/>
            <w:vAlign w:val="center"/>
            <w:hideMark/>
          </w:tcPr>
          <w:p w14:paraId="6659549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51</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0C0EBE99"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agente de portaria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Sorriso</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C4D79B"/>
            <w:vAlign w:val="center"/>
            <w:hideMark/>
          </w:tcPr>
          <w:p w14:paraId="2CB2A2F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5C21A33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11800AA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7.408,87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7825FBB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7.408,87 </w:t>
            </w:r>
          </w:p>
        </w:tc>
        <w:tc>
          <w:tcPr>
            <w:tcW w:w="703" w:type="pct"/>
            <w:tcBorders>
              <w:top w:val="nil"/>
              <w:left w:val="nil"/>
              <w:bottom w:val="single" w:sz="8" w:space="0" w:color="000000"/>
              <w:right w:val="single" w:sz="8" w:space="0" w:color="000000"/>
            </w:tcBorders>
            <w:shd w:val="clear" w:color="000000" w:fill="C4D79B"/>
            <w:vAlign w:val="center"/>
            <w:hideMark/>
          </w:tcPr>
          <w:p w14:paraId="643775A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88.906,45 </w:t>
            </w:r>
          </w:p>
        </w:tc>
      </w:tr>
      <w:tr w:rsidR="0030043B" w:rsidRPr="004B4313" w14:paraId="124E83EA" w14:textId="77777777" w:rsidTr="00366A6C">
        <w:trPr>
          <w:trHeight w:val="340"/>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7E574036"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single" w:sz="8" w:space="0" w:color="000000"/>
            </w:tcBorders>
            <w:shd w:val="clear" w:color="000000" w:fill="C4D79B"/>
            <w:vAlign w:val="center"/>
            <w:hideMark/>
          </w:tcPr>
          <w:p w14:paraId="74475BD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52</w:t>
            </w:r>
          </w:p>
        </w:tc>
        <w:tc>
          <w:tcPr>
            <w:tcW w:w="1638" w:type="pct"/>
            <w:tcBorders>
              <w:top w:val="single" w:sz="8" w:space="0" w:color="000000"/>
              <w:left w:val="nil"/>
              <w:bottom w:val="single" w:sz="8" w:space="0" w:color="000000"/>
              <w:right w:val="single" w:sz="8" w:space="0" w:color="000000"/>
            </w:tcBorders>
            <w:shd w:val="clear" w:color="000000" w:fill="C4D79B"/>
            <w:vAlign w:val="center"/>
            <w:hideMark/>
          </w:tcPr>
          <w:p w14:paraId="709C1E0D"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agente de portaria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Sorriso</w:t>
            </w:r>
            <w:r w:rsidRPr="004B4313">
              <w:rPr>
                <w:rFonts w:ascii="Spranq eco sans" w:hAnsi="Spranq eco sans" w:cs="Arial"/>
                <w:color w:val="000000"/>
                <w:sz w:val="16"/>
                <w:szCs w:val="16"/>
              </w:rPr>
              <w:t>. Envolvendo 02 porteiros.</w:t>
            </w:r>
          </w:p>
        </w:tc>
        <w:tc>
          <w:tcPr>
            <w:tcW w:w="491" w:type="pct"/>
            <w:tcBorders>
              <w:top w:val="nil"/>
              <w:left w:val="nil"/>
              <w:bottom w:val="single" w:sz="8" w:space="0" w:color="000000"/>
              <w:right w:val="single" w:sz="8" w:space="0" w:color="000000"/>
            </w:tcBorders>
            <w:shd w:val="clear" w:color="000000" w:fill="C4D79B"/>
            <w:vAlign w:val="center"/>
            <w:hideMark/>
          </w:tcPr>
          <w:p w14:paraId="3039C0C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32A6377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2DAB870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8.764,51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286828D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8.764,51 </w:t>
            </w:r>
          </w:p>
        </w:tc>
        <w:tc>
          <w:tcPr>
            <w:tcW w:w="703" w:type="pct"/>
            <w:tcBorders>
              <w:top w:val="nil"/>
              <w:left w:val="nil"/>
              <w:bottom w:val="single" w:sz="8" w:space="0" w:color="000000"/>
              <w:right w:val="single" w:sz="8" w:space="0" w:color="000000"/>
            </w:tcBorders>
            <w:shd w:val="clear" w:color="000000" w:fill="C4D79B"/>
            <w:vAlign w:val="center"/>
            <w:hideMark/>
          </w:tcPr>
          <w:p w14:paraId="3EF32E9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105.174,15 </w:t>
            </w:r>
          </w:p>
        </w:tc>
      </w:tr>
      <w:tr w:rsidR="0030043B" w:rsidRPr="004B4313" w14:paraId="550FCB7F"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6927588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16</w:t>
            </w:r>
          </w:p>
        </w:tc>
        <w:tc>
          <w:tcPr>
            <w:tcW w:w="703" w:type="pct"/>
            <w:tcBorders>
              <w:top w:val="nil"/>
              <w:left w:val="nil"/>
              <w:bottom w:val="single" w:sz="8" w:space="0" w:color="000000"/>
              <w:right w:val="single" w:sz="8" w:space="0" w:color="000000"/>
            </w:tcBorders>
            <w:shd w:val="clear" w:color="000000" w:fill="C4D79B"/>
            <w:vAlign w:val="center"/>
            <w:hideMark/>
          </w:tcPr>
          <w:p w14:paraId="257D5AC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194.080,60 </w:t>
            </w:r>
          </w:p>
        </w:tc>
      </w:tr>
      <w:tr w:rsidR="0030043B" w:rsidRPr="004B4313" w14:paraId="1A44138B"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59FEAD1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04B138A8" w14:textId="77777777" w:rsidTr="00366A6C">
        <w:trPr>
          <w:trHeight w:val="765"/>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40AE857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17</w:t>
            </w:r>
          </w:p>
        </w:tc>
        <w:tc>
          <w:tcPr>
            <w:tcW w:w="247" w:type="pct"/>
            <w:tcBorders>
              <w:top w:val="nil"/>
              <w:left w:val="nil"/>
              <w:bottom w:val="single" w:sz="8" w:space="0" w:color="000000"/>
              <w:right w:val="nil"/>
            </w:tcBorders>
            <w:shd w:val="clear" w:color="000000" w:fill="EBF1DE"/>
            <w:vAlign w:val="center"/>
            <w:hideMark/>
          </w:tcPr>
          <w:p w14:paraId="0242715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53</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4A029A94"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armada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Várzea Grande</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60F0EB4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157F90B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59DE6DC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9.262,70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4525595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9.262,70 </w:t>
            </w:r>
          </w:p>
        </w:tc>
        <w:tc>
          <w:tcPr>
            <w:tcW w:w="703" w:type="pct"/>
            <w:tcBorders>
              <w:top w:val="nil"/>
              <w:left w:val="nil"/>
              <w:bottom w:val="single" w:sz="8" w:space="0" w:color="000000"/>
              <w:right w:val="single" w:sz="8" w:space="0" w:color="000000"/>
            </w:tcBorders>
            <w:shd w:val="clear" w:color="000000" w:fill="EBF1DE"/>
            <w:vAlign w:val="center"/>
            <w:hideMark/>
          </w:tcPr>
          <w:p w14:paraId="44E0F20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111.152,42 </w:t>
            </w:r>
          </w:p>
        </w:tc>
      </w:tr>
      <w:tr w:rsidR="0030043B" w:rsidRPr="004B4313" w14:paraId="7A092605" w14:textId="77777777" w:rsidTr="00366A6C">
        <w:trPr>
          <w:trHeight w:val="795"/>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1DD73729"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nil"/>
            </w:tcBorders>
            <w:shd w:val="clear" w:color="000000" w:fill="EBF1DE"/>
            <w:vAlign w:val="center"/>
            <w:hideMark/>
          </w:tcPr>
          <w:p w14:paraId="646BE739"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54</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1A9272EA"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vigilância armada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Várzea Grande</w:t>
            </w:r>
            <w:r w:rsidRPr="004B4313">
              <w:rPr>
                <w:rFonts w:ascii="Spranq eco sans" w:hAnsi="Spranq eco sans" w:cs="Arial"/>
                <w:color w:val="000000"/>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7F4F427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w:t>
            </w:r>
          </w:p>
        </w:tc>
        <w:tc>
          <w:tcPr>
            <w:tcW w:w="446" w:type="pct"/>
            <w:tcBorders>
              <w:top w:val="nil"/>
              <w:left w:val="nil"/>
              <w:bottom w:val="single" w:sz="8" w:space="0" w:color="000000"/>
              <w:right w:val="single" w:sz="8" w:space="0" w:color="000000"/>
            </w:tcBorders>
            <w:shd w:val="clear" w:color="000000" w:fill="EBF1DE"/>
            <w:vAlign w:val="center"/>
            <w:hideMark/>
          </w:tcPr>
          <w:p w14:paraId="1EB69A3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24</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5E46091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10.735,14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3FD88A0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21.470,28 </w:t>
            </w:r>
          </w:p>
        </w:tc>
        <w:tc>
          <w:tcPr>
            <w:tcW w:w="703" w:type="pct"/>
            <w:tcBorders>
              <w:top w:val="nil"/>
              <w:left w:val="nil"/>
              <w:bottom w:val="single" w:sz="8" w:space="0" w:color="000000"/>
              <w:right w:val="single" w:sz="8" w:space="0" w:color="000000"/>
            </w:tcBorders>
            <w:shd w:val="clear" w:color="000000" w:fill="EBF1DE"/>
            <w:vAlign w:val="center"/>
            <w:hideMark/>
          </w:tcPr>
          <w:p w14:paraId="71342F58"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257.643,38 </w:t>
            </w:r>
          </w:p>
        </w:tc>
      </w:tr>
      <w:tr w:rsidR="0030043B" w:rsidRPr="004B4313" w14:paraId="533604BE" w14:textId="77777777" w:rsidTr="00366A6C">
        <w:trPr>
          <w:trHeight w:val="750"/>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4C04931D"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nil"/>
            </w:tcBorders>
            <w:shd w:val="clear" w:color="000000" w:fill="EBF1DE"/>
            <w:vAlign w:val="center"/>
            <w:hideMark/>
          </w:tcPr>
          <w:p w14:paraId="668C9EC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55</w:t>
            </w:r>
          </w:p>
        </w:tc>
        <w:tc>
          <w:tcPr>
            <w:tcW w:w="1638"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3BB3C03C"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desarmada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Várzea Grande</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EBF1DE"/>
            <w:vAlign w:val="center"/>
            <w:hideMark/>
          </w:tcPr>
          <w:p w14:paraId="79E2A16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0655C91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240FB8A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9.152,32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0A2B442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9.152,32 </w:t>
            </w:r>
          </w:p>
        </w:tc>
        <w:tc>
          <w:tcPr>
            <w:tcW w:w="703" w:type="pct"/>
            <w:tcBorders>
              <w:top w:val="nil"/>
              <w:left w:val="nil"/>
              <w:bottom w:val="single" w:sz="8" w:space="0" w:color="000000"/>
              <w:right w:val="single" w:sz="8" w:space="0" w:color="000000"/>
            </w:tcBorders>
            <w:shd w:val="clear" w:color="000000" w:fill="EBF1DE"/>
            <w:vAlign w:val="center"/>
            <w:hideMark/>
          </w:tcPr>
          <w:p w14:paraId="38E20DB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109.827,79 </w:t>
            </w:r>
          </w:p>
        </w:tc>
      </w:tr>
      <w:tr w:rsidR="0030043B" w:rsidRPr="004B4313" w14:paraId="19555BA8"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5A60DB3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17</w:t>
            </w:r>
          </w:p>
        </w:tc>
        <w:tc>
          <w:tcPr>
            <w:tcW w:w="703" w:type="pct"/>
            <w:tcBorders>
              <w:top w:val="nil"/>
              <w:left w:val="nil"/>
              <w:bottom w:val="single" w:sz="8" w:space="0" w:color="000000"/>
              <w:right w:val="single" w:sz="8" w:space="0" w:color="000000"/>
            </w:tcBorders>
            <w:shd w:val="clear" w:color="000000" w:fill="EBF1DE"/>
            <w:vAlign w:val="center"/>
            <w:hideMark/>
          </w:tcPr>
          <w:p w14:paraId="50C7BAC8" w14:textId="2BA5198A" w:rsidR="0030043B" w:rsidRPr="004B4313" w:rsidRDefault="0074623B" w:rsidP="0074623B">
            <w:pPr>
              <w:jc w:val="center"/>
              <w:rPr>
                <w:rFonts w:ascii="Spranq eco sans" w:hAnsi="Spranq eco sans" w:cs="Arial"/>
                <w:b/>
                <w:bCs/>
                <w:sz w:val="16"/>
                <w:szCs w:val="16"/>
              </w:rPr>
            </w:pPr>
            <w:r>
              <w:rPr>
                <w:rFonts w:ascii="Spranq eco sans" w:hAnsi="Spranq eco sans" w:cs="Arial"/>
                <w:b/>
                <w:bCs/>
                <w:sz w:val="16"/>
                <w:szCs w:val="16"/>
              </w:rPr>
              <w:t>478</w:t>
            </w:r>
            <w:r w:rsidR="0030043B" w:rsidRPr="004B4313">
              <w:rPr>
                <w:rFonts w:ascii="Spranq eco sans" w:hAnsi="Spranq eco sans" w:cs="Arial"/>
                <w:b/>
                <w:bCs/>
                <w:sz w:val="16"/>
                <w:szCs w:val="16"/>
              </w:rPr>
              <w:t>.</w:t>
            </w:r>
            <w:r>
              <w:rPr>
                <w:rFonts w:ascii="Spranq eco sans" w:hAnsi="Spranq eco sans" w:cs="Arial"/>
                <w:b/>
                <w:bCs/>
                <w:sz w:val="16"/>
                <w:szCs w:val="16"/>
              </w:rPr>
              <w:t>623,5</w:t>
            </w:r>
            <w:r w:rsidR="0030043B" w:rsidRPr="004B4313">
              <w:rPr>
                <w:rFonts w:ascii="Spranq eco sans" w:hAnsi="Spranq eco sans" w:cs="Arial"/>
                <w:b/>
                <w:bCs/>
                <w:sz w:val="16"/>
                <w:szCs w:val="16"/>
              </w:rPr>
              <w:t xml:space="preserve">9 </w:t>
            </w:r>
          </w:p>
        </w:tc>
      </w:tr>
      <w:tr w:rsidR="0030043B" w:rsidRPr="004B4313" w14:paraId="4EDB723B"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7AA9FD11" w14:textId="77777777" w:rsidR="0030043B" w:rsidRPr="004B4313" w:rsidRDefault="0030043B" w:rsidP="00366A6C">
            <w:pPr>
              <w:rPr>
                <w:rFonts w:ascii="Spranq eco sans" w:hAnsi="Spranq eco sans" w:cs="Arial"/>
                <w:b/>
                <w:bCs/>
                <w:sz w:val="16"/>
                <w:szCs w:val="16"/>
              </w:rPr>
            </w:pPr>
            <w:r w:rsidRPr="004B4313">
              <w:rPr>
                <w:rFonts w:ascii="Spranq eco sans" w:hAnsi="Spranq eco sans" w:cs="Arial"/>
                <w:b/>
                <w:bCs/>
                <w:sz w:val="16"/>
                <w:szCs w:val="16"/>
              </w:rPr>
              <w:t> </w:t>
            </w:r>
          </w:p>
        </w:tc>
        <w:tc>
          <w:tcPr>
            <w:tcW w:w="703" w:type="pct"/>
            <w:tcBorders>
              <w:top w:val="nil"/>
              <w:left w:val="nil"/>
              <w:bottom w:val="single" w:sz="8" w:space="0" w:color="000000"/>
              <w:right w:val="single" w:sz="8" w:space="0" w:color="000000"/>
            </w:tcBorders>
            <w:shd w:val="clear" w:color="000000" w:fill="D9D9D9"/>
            <w:vAlign w:val="center"/>
            <w:hideMark/>
          </w:tcPr>
          <w:p w14:paraId="665E687D" w14:textId="77777777" w:rsidR="0030043B" w:rsidRPr="004B4313" w:rsidRDefault="0030043B" w:rsidP="00366A6C">
            <w:pPr>
              <w:jc w:val="center"/>
              <w:rPr>
                <w:rFonts w:ascii="Spranq eco sans" w:hAnsi="Spranq eco sans" w:cs="Arial"/>
                <w:b/>
                <w:bCs/>
                <w:color w:val="000000"/>
                <w:sz w:val="16"/>
                <w:szCs w:val="16"/>
              </w:rPr>
            </w:pPr>
            <w:r w:rsidRPr="004B4313">
              <w:rPr>
                <w:rFonts w:ascii="Spranq eco sans" w:hAnsi="Spranq eco sans" w:cs="Arial"/>
                <w:b/>
                <w:bCs/>
                <w:color w:val="000000"/>
                <w:sz w:val="16"/>
                <w:szCs w:val="16"/>
              </w:rPr>
              <w:t> </w:t>
            </w:r>
          </w:p>
        </w:tc>
      </w:tr>
      <w:tr w:rsidR="0030043B" w:rsidRPr="004B4313" w14:paraId="58C0821D" w14:textId="77777777" w:rsidTr="00366A6C">
        <w:trPr>
          <w:trHeight w:val="750"/>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53BA0DB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18</w:t>
            </w:r>
          </w:p>
        </w:tc>
        <w:tc>
          <w:tcPr>
            <w:tcW w:w="247" w:type="pct"/>
            <w:tcBorders>
              <w:top w:val="nil"/>
              <w:left w:val="nil"/>
              <w:bottom w:val="single" w:sz="8" w:space="0" w:color="000000"/>
              <w:right w:val="nil"/>
            </w:tcBorders>
            <w:shd w:val="clear" w:color="000000" w:fill="C4D79B"/>
            <w:vAlign w:val="center"/>
            <w:hideMark/>
          </w:tcPr>
          <w:p w14:paraId="23ACD58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56</w:t>
            </w:r>
          </w:p>
        </w:tc>
        <w:tc>
          <w:tcPr>
            <w:tcW w:w="1638"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3887C6A0"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agente de portaria de 12 horas DIURNAS de segunda-feira a domingo em turno de 12x36, totalizando 360 horas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Várzea Grande</w:t>
            </w:r>
            <w:r w:rsidRPr="004B4313">
              <w:rPr>
                <w:rFonts w:ascii="Spranq eco sans" w:hAnsi="Spranq eco sans" w:cs="Arial"/>
                <w:sz w:val="16"/>
                <w:szCs w:val="16"/>
              </w:rPr>
              <w:t>. Envolvendo 02 porteiros.</w:t>
            </w:r>
          </w:p>
        </w:tc>
        <w:tc>
          <w:tcPr>
            <w:tcW w:w="491" w:type="pct"/>
            <w:tcBorders>
              <w:top w:val="nil"/>
              <w:left w:val="nil"/>
              <w:bottom w:val="single" w:sz="8" w:space="0" w:color="000000"/>
              <w:right w:val="single" w:sz="8" w:space="0" w:color="000000"/>
            </w:tcBorders>
            <w:shd w:val="clear" w:color="000000" w:fill="C4D79B"/>
            <w:vAlign w:val="center"/>
            <w:hideMark/>
          </w:tcPr>
          <w:p w14:paraId="4BDBBF4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4845770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2BF54EB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7.440,32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7CDAB61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7.440,32 </w:t>
            </w:r>
          </w:p>
        </w:tc>
        <w:tc>
          <w:tcPr>
            <w:tcW w:w="703" w:type="pct"/>
            <w:tcBorders>
              <w:top w:val="nil"/>
              <w:left w:val="nil"/>
              <w:bottom w:val="single" w:sz="8" w:space="0" w:color="000000"/>
              <w:right w:val="single" w:sz="8" w:space="0" w:color="000000"/>
            </w:tcBorders>
            <w:shd w:val="clear" w:color="000000" w:fill="C4D79B"/>
            <w:vAlign w:val="center"/>
            <w:hideMark/>
          </w:tcPr>
          <w:p w14:paraId="6D89C11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89.283,84 </w:t>
            </w:r>
          </w:p>
        </w:tc>
      </w:tr>
      <w:tr w:rsidR="0030043B" w:rsidRPr="004B4313" w14:paraId="5DEADFEE" w14:textId="77777777" w:rsidTr="00366A6C">
        <w:trPr>
          <w:trHeight w:val="660"/>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6C4C83C0"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nil"/>
            </w:tcBorders>
            <w:shd w:val="clear" w:color="000000" w:fill="C4D79B"/>
            <w:vAlign w:val="center"/>
            <w:hideMark/>
          </w:tcPr>
          <w:p w14:paraId="4E67483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57</w:t>
            </w:r>
          </w:p>
        </w:tc>
        <w:tc>
          <w:tcPr>
            <w:tcW w:w="1638"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6B499249"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agente de portaria de 12 horas NOTURNAS de segunda-feira a domingo em turno de 12x36, totalizando 360 horas para atender ao </w:t>
            </w:r>
            <w:r w:rsidRPr="004B4313">
              <w:rPr>
                <w:rFonts w:ascii="Spranq eco sans" w:hAnsi="Spranq eco sans" w:cs="Arial"/>
                <w:b/>
                <w:bCs/>
                <w:i/>
                <w:iCs/>
                <w:color w:val="000000"/>
                <w:sz w:val="16"/>
                <w:szCs w:val="16"/>
              </w:rPr>
              <w:t xml:space="preserve">Campus </w:t>
            </w:r>
            <w:r w:rsidRPr="004B4313">
              <w:rPr>
                <w:rFonts w:ascii="Spranq eco sans" w:hAnsi="Spranq eco sans" w:cs="Arial"/>
                <w:b/>
                <w:bCs/>
                <w:color w:val="000000"/>
                <w:sz w:val="16"/>
                <w:szCs w:val="16"/>
              </w:rPr>
              <w:t>Várzea Grande</w:t>
            </w:r>
            <w:r w:rsidRPr="004B4313">
              <w:rPr>
                <w:rFonts w:ascii="Spranq eco sans" w:hAnsi="Spranq eco sans" w:cs="Arial"/>
                <w:color w:val="000000"/>
                <w:sz w:val="16"/>
                <w:szCs w:val="16"/>
              </w:rPr>
              <w:t>. Envolvendo 02 porteiros.</w:t>
            </w:r>
          </w:p>
        </w:tc>
        <w:tc>
          <w:tcPr>
            <w:tcW w:w="491" w:type="pct"/>
            <w:tcBorders>
              <w:top w:val="nil"/>
              <w:left w:val="nil"/>
              <w:bottom w:val="single" w:sz="8" w:space="0" w:color="000000"/>
              <w:right w:val="single" w:sz="8" w:space="0" w:color="000000"/>
            </w:tcBorders>
            <w:shd w:val="clear" w:color="000000" w:fill="C4D79B"/>
            <w:vAlign w:val="center"/>
            <w:hideMark/>
          </w:tcPr>
          <w:p w14:paraId="007DD87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C4D79B"/>
            <w:vAlign w:val="center"/>
            <w:hideMark/>
          </w:tcPr>
          <w:p w14:paraId="76E6B82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0C32B4D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8.795,96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10505BD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8.795,96 </w:t>
            </w:r>
          </w:p>
        </w:tc>
        <w:tc>
          <w:tcPr>
            <w:tcW w:w="703" w:type="pct"/>
            <w:tcBorders>
              <w:top w:val="nil"/>
              <w:left w:val="nil"/>
              <w:bottom w:val="single" w:sz="8" w:space="0" w:color="000000"/>
              <w:right w:val="single" w:sz="8" w:space="0" w:color="000000"/>
            </w:tcBorders>
            <w:shd w:val="clear" w:color="000000" w:fill="C4D79B"/>
            <w:vAlign w:val="center"/>
            <w:hideMark/>
          </w:tcPr>
          <w:p w14:paraId="75E1439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105.551,53 </w:t>
            </w:r>
          </w:p>
        </w:tc>
      </w:tr>
      <w:tr w:rsidR="0030043B" w:rsidRPr="004B4313" w14:paraId="2E36547F" w14:textId="77777777" w:rsidTr="00366A6C">
        <w:trPr>
          <w:trHeight w:val="18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169D92D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18</w:t>
            </w:r>
          </w:p>
        </w:tc>
        <w:tc>
          <w:tcPr>
            <w:tcW w:w="703" w:type="pct"/>
            <w:tcBorders>
              <w:top w:val="nil"/>
              <w:left w:val="nil"/>
              <w:bottom w:val="single" w:sz="8" w:space="0" w:color="000000"/>
              <w:right w:val="single" w:sz="8" w:space="0" w:color="000000"/>
            </w:tcBorders>
            <w:shd w:val="clear" w:color="000000" w:fill="C4D79B"/>
            <w:vAlign w:val="center"/>
            <w:hideMark/>
          </w:tcPr>
          <w:p w14:paraId="361712BB" w14:textId="09F6F9E2" w:rsidR="0030043B" w:rsidRPr="004B4313" w:rsidRDefault="00B0772D" w:rsidP="00366A6C">
            <w:pPr>
              <w:jc w:val="center"/>
              <w:rPr>
                <w:rFonts w:ascii="Spranq eco sans" w:hAnsi="Spranq eco sans" w:cs="Arial"/>
                <w:b/>
                <w:bCs/>
                <w:sz w:val="16"/>
                <w:szCs w:val="16"/>
              </w:rPr>
            </w:pPr>
            <w:r w:rsidRPr="00B0772D">
              <w:rPr>
                <w:rFonts w:ascii="Spranq eco sans" w:hAnsi="Spranq eco sans" w:cs="Arial"/>
                <w:b/>
                <w:bCs/>
                <w:sz w:val="16"/>
                <w:szCs w:val="16"/>
              </w:rPr>
              <w:t>194</w:t>
            </w:r>
            <w:r>
              <w:rPr>
                <w:rFonts w:ascii="Spranq eco sans" w:hAnsi="Spranq eco sans" w:cs="Arial"/>
                <w:b/>
                <w:bCs/>
                <w:sz w:val="16"/>
                <w:szCs w:val="16"/>
              </w:rPr>
              <w:t>.</w:t>
            </w:r>
            <w:r w:rsidRPr="00B0772D">
              <w:rPr>
                <w:rFonts w:ascii="Spranq eco sans" w:hAnsi="Spranq eco sans" w:cs="Arial"/>
                <w:b/>
                <w:bCs/>
                <w:sz w:val="16"/>
                <w:szCs w:val="16"/>
              </w:rPr>
              <w:t>835,37</w:t>
            </w:r>
          </w:p>
        </w:tc>
      </w:tr>
      <w:tr w:rsidR="0030043B" w:rsidRPr="004B4313" w14:paraId="3D414E63" w14:textId="77777777" w:rsidTr="00366A6C">
        <w:trPr>
          <w:trHeight w:val="240"/>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554475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w:t>
            </w:r>
          </w:p>
        </w:tc>
      </w:tr>
      <w:tr w:rsidR="0030043B" w:rsidRPr="004B4313" w14:paraId="52D11EA9" w14:textId="77777777" w:rsidTr="00366A6C">
        <w:trPr>
          <w:trHeight w:val="870"/>
        </w:trPr>
        <w:tc>
          <w:tcPr>
            <w:tcW w:w="240" w:type="pc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0D6902F6"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w:t>
            </w:r>
          </w:p>
        </w:tc>
        <w:tc>
          <w:tcPr>
            <w:tcW w:w="247" w:type="pct"/>
            <w:tcBorders>
              <w:top w:val="nil"/>
              <w:left w:val="nil"/>
              <w:bottom w:val="single" w:sz="8" w:space="0" w:color="000000"/>
              <w:right w:val="single" w:sz="8" w:space="0" w:color="000000"/>
            </w:tcBorders>
            <w:shd w:val="clear" w:color="000000" w:fill="EBF1DE"/>
            <w:vAlign w:val="center"/>
            <w:hideMark/>
          </w:tcPr>
          <w:p w14:paraId="10A3466D"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58</w:t>
            </w:r>
          </w:p>
        </w:tc>
        <w:tc>
          <w:tcPr>
            <w:tcW w:w="1638" w:type="pct"/>
            <w:tcBorders>
              <w:top w:val="single" w:sz="8" w:space="0" w:color="000000"/>
              <w:left w:val="nil"/>
              <w:bottom w:val="single" w:sz="8" w:space="0" w:color="000000"/>
              <w:right w:val="single" w:sz="8" w:space="0" w:color="000000"/>
            </w:tcBorders>
            <w:shd w:val="clear" w:color="000000" w:fill="EBF1DE"/>
            <w:vAlign w:val="center"/>
            <w:hideMark/>
          </w:tcPr>
          <w:p w14:paraId="62D179C5"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SERVIÇOS DE ZELADORIA NOTURNA (ZELADOR), composto por 2 funcionários, em jornada de trabalho de 12x36 horas, de segunda a domingo, inclusive feriados, em regime de revezamento para atender ao </w:t>
            </w:r>
            <w:r w:rsidRPr="004B4313">
              <w:rPr>
                <w:rFonts w:ascii="Spranq eco sans" w:hAnsi="Spranq eco sans" w:cs="Arial"/>
                <w:b/>
                <w:bCs/>
                <w:i/>
                <w:iCs/>
                <w:sz w:val="16"/>
                <w:szCs w:val="16"/>
              </w:rPr>
              <w:t xml:space="preserve">Campus </w:t>
            </w:r>
            <w:r w:rsidRPr="004B4313">
              <w:rPr>
                <w:rFonts w:ascii="Spranq eco sans" w:hAnsi="Spranq eco sans" w:cs="Arial"/>
                <w:b/>
                <w:bCs/>
                <w:sz w:val="16"/>
                <w:szCs w:val="16"/>
              </w:rPr>
              <w:t>Várzea Grande</w:t>
            </w:r>
            <w:r w:rsidRPr="004B4313">
              <w:rPr>
                <w:rFonts w:ascii="Spranq eco sans" w:hAnsi="Spranq eco sans" w:cs="Arial"/>
                <w:sz w:val="16"/>
                <w:szCs w:val="16"/>
              </w:rPr>
              <w:t>.</w:t>
            </w:r>
          </w:p>
        </w:tc>
        <w:tc>
          <w:tcPr>
            <w:tcW w:w="491" w:type="pct"/>
            <w:tcBorders>
              <w:top w:val="nil"/>
              <w:left w:val="nil"/>
              <w:bottom w:val="single" w:sz="8" w:space="0" w:color="000000"/>
              <w:right w:val="single" w:sz="8" w:space="0" w:color="000000"/>
            </w:tcBorders>
            <w:shd w:val="clear" w:color="000000" w:fill="EBF1DE"/>
            <w:vAlign w:val="center"/>
            <w:hideMark/>
          </w:tcPr>
          <w:p w14:paraId="193960E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w:t>
            </w:r>
          </w:p>
        </w:tc>
        <w:tc>
          <w:tcPr>
            <w:tcW w:w="446" w:type="pct"/>
            <w:tcBorders>
              <w:top w:val="nil"/>
              <w:left w:val="nil"/>
              <w:bottom w:val="single" w:sz="8" w:space="0" w:color="000000"/>
              <w:right w:val="single" w:sz="8" w:space="0" w:color="000000"/>
            </w:tcBorders>
            <w:shd w:val="clear" w:color="000000" w:fill="EBF1DE"/>
            <w:vAlign w:val="center"/>
            <w:hideMark/>
          </w:tcPr>
          <w:p w14:paraId="4947F5D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12</w:t>
            </w:r>
          </w:p>
        </w:tc>
        <w:tc>
          <w:tcPr>
            <w:tcW w:w="614" w:type="pct"/>
            <w:tcBorders>
              <w:top w:val="single" w:sz="8" w:space="0" w:color="000000"/>
              <w:left w:val="nil"/>
              <w:bottom w:val="single" w:sz="8" w:space="0" w:color="000000"/>
              <w:right w:val="single" w:sz="8" w:space="0" w:color="000000"/>
            </w:tcBorders>
            <w:shd w:val="clear" w:color="000000" w:fill="EBF1DE"/>
            <w:vAlign w:val="center"/>
            <w:hideMark/>
          </w:tcPr>
          <w:p w14:paraId="68AFAE4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12.885,94 </w:t>
            </w:r>
          </w:p>
        </w:tc>
        <w:tc>
          <w:tcPr>
            <w:tcW w:w="621" w:type="pct"/>
            <w:tcBorders>
              <w:top w:val="single" w:sz="8" w:space="0" w:color="000000"/>
              <w:left w:val="nil"/>
              <w:bottom w:val="single" w:sz="8" w:space="0" w:color="000000"/>
              <w:right w:val="single" w:sz="8" w:space="0" w:color="000000"/>
            </w:tcBorders>
            <w:shd w:val="clear" w:color="000000" w:fill="EBF1DE"/>
            <w:vAlign w:val="center"/>
            <w:hideMark/>
          </w:tcPr>
          <w:p w14:paraId="36BD737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12.885,94 </w:t>
            </w:r>
          </w:p>
        </w:tc>
        <w:tc>
          <w:tcPr>
            <w:tcW w:w="703" w:type="pct"/>
            <w:tcBorders>
              <w:top w:val="nil"/>
              <w:left w:val="nil"/>
              <w:bottom w:val="single" w:sz="8" w:space="0" w:color="000000"/>
              <w:right w:val="single" w:sz="8" w:space="0" w:color="000000"/>
            </w:tcBorders>
            <w:shd w:val="clear" w:color="000000" w:fill="EBF1DE"/>
            <w:vAlign w:val="center"/>
            <w:hideMark/>
          </w:tcPr>
          <w:p w14:paraId="1D048E3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154.631,24 </w:t>
            </w:r>
          </w:p>
        </w:tc>
      </w:tr>
      <w:tr w:rsidR="0030043B" w:rsidRPr="004B4313" w14:paraId="6FEA0018" w14:textId="77777777" w:rsidTr="00366A6C">
        <w:trPr>
          <w:trHeight w:val="198"/>
        </w:trPr>
        <w:tc>
          <w:tcPr>
            <w:tcW w:w="5000" w:type="pct"/>
            <w:gridSpan w:val="8"/>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3B922032" w14:textId="77777777" w:rsidR="0030043B" w:rsidRPr="004B4313" w:rsidRDefault="0030043B" w:rsidP="00366A6C">
            <w:pPr>
              <w:rPr>
                <w:rFonts w:ascii="Spranq eco sans" w:hAnsi="Spranq eco sans" w:cs="Arial"/>
                <w:b/>
                <w:bCs/>
                <w:sz w:val="16"/>
                <w:szCs w:val="16"/>
              </w:rPr>
            </w:pPr>
            <w:r w:rsidRPr="004B4313">
              <w:rPr>
                <w:rFonts w:ascii="Spranq eco sans" w:hAnsi="Spranq eco sans" w:cs="Arial"/>
                <w:b/>
                <w:bCs/>
                <w:sz w:val="16"/>
                <w:szCs w:val="16"/>
              </w:rPr>
              <w:t> </w:t>
            </w:r>
            <w:r w:rsidRPr="004B4313">
              <w:rPr>
                <w:rFonts w:ascii="Spranq eco sans" w:hAnsi="Spranq eco sans" w:cs="Arial"/>
                <w:b/>
                <w:bCs/>
                <w:color w:val="000000"/>
                <w:sz w:val="16"/>
                <w:szCs w:val="16"/>
              </w:rPr>
              <w:t> </w:t>
            </w:r>
          </w:p>
        </w:tc>
      </w:tr>
      <w:tr w:rsidR="0030043B" w:rsidRPr="004B4313" w14:paraId="52566282" w14:textId="77777777" w:rsidTr="00366A6C">
        <w:trPr>
          <w:trHeight w:val="765"/>
        </w:trPr>
        <w:tc>
          <w:tcPr>
            <w:tcW w:w="240" w:type="pct"/>
            <w:vMerge w:val="restar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7F12821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19</w:t>
            </w:r>
          </w:p>
        </w:tc>
        <w:tc>
          <w:tcPr>
            <w:tcW w:w="247" w:type="pct"/>
            <w:tcBorders>
              <w:top w:val="nil"/>
              <w:left w:val="nil"/>
              <w:bottom w:val="single" w:sz="8" w:space="0" w:color="000000"/>
              <w:right w:val="nil"/>
            </w:tcBorders>
            <w:shd w:val="clear" w:color="000000" w:fill="C4D79B"/>
            <w:vAlign w:val="center"/>
            <w:hideMark/>
          </w:tcPr>
          <w:p w14:paraId="0414AF01"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59</w:t>
            </w:r>
          </w:p>
        </w:tc>
        <w:tc>
          <w:tcPr>
            <w:tcW w:w="1638"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288A7156" w14:textId="77777777" w:rsidR="0030043B" w:rsidRPr="004B4313" w:rsidRDefault="0030043B" w:rsidP="00366A6C">
            <w:pPr>
              <w:jc w:val="both"/>
              <w:rPr>
                <w:rFonts w:ascii="Spranq eco sans" w:hAnsi="Spranq eco sans" w:cs="Arial"/>
                <w:sz w:val="16"/>
                <w:szCs w:val="16"/>
              </w:rPr>
            </w:pPr>
            <w:r w:rsidRPr="004B4313">
              <w:rPr>
                <w:rFonts w:ascii="Spranq eco sans" w:hAnsi="Spranq eco sans" w:cs="Arial"/>
                <w:sz w:val="16"/>
                <w:szCs w:val="16"/>
              </w:rPr>
              <w:t xml:space="preserve">Posto de vigilância armada de 12 horas DIURNAS de segunda-feira a domingo em turno de 12x36, totalizando 360 horas para atender à </w:t>
            </w:r>
            <w:r w:rsidRPr="004B4313">
              <w:rPr>
                <w:rFonts w:ascii="Spranq eco sans" w:hAnsi="Spranq eco sans" w:cs="Arial"/>
                <w:b/>
                <w:bCs/>
                <w:sz w:val="16"/>
                <w:szCs w:val="16"/>
              </w:rPr>
              <w:t>Reitoria</w:t>
            </w:r>
            <w:r w:rsidRPr="004B4313">
              <w:rPr>
                <w:rFonts w:ascii="Spranq eco sans" w:hAnsi="Spranq eco sans" w:cs="Arial"/>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622ABE04"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w:t>
            </w:r>
          </w:p>
        </w:tc>
        <w:tc>
          <w:tcPr>
            <w:tcW w:w="446" w:type="pct"/>
            <w:tcBorders>
              <w:top w:val="nil"/>
              <w:left w:val="nil"/>
              <w:bottom w:val="single" w:sz="8" w:space="0" w:color="000000"/>
              <w:right w:val="single" w:sz="8" w:space="0" w:color="000000"/>
            </w:tcBorders>
            <w:shd w:val="clear" w:color="000000" w:fill="C4D79B"/>
            <w:vAlign w:val="center"/>
            <w:hideMark/>
          </w:tcPr>
          <w:p w14:paraId="1CC88E2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24</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55011FF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9.262,70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2734255E"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18.525,40 </w:t>
            </w:r>
          </w:p>
        </w:tc>
        <w:tc>
          <w:tcPr>
            <w:tcW w:w="703" w:type="pct"/>
            <w:tcBorders>
              <w:top w:val="nil"/>
              <w:left w:val="nil"/>
              <w:bottom w:val="single" w:sz="8" w:space="0" w:color="000000"/>
              <w:right w:val="single" w:sz="8" w:space="0" w:color="000000"/>
            </w:tcBorders>
            <w:shd w:val="clear" w:color="000000" w:fill="C4D79B"/>
            <w:vAlign w:val="center"/>
            <w:hideMark/>
          </w:tcPr>
          <w:p w14:paraId="168A4A70"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222.304,83 </w:t>
            </w:r>
          </w:p>
        </w:tc>
      </w:tr>
      <w:tr w:rsidR="0030043B" w:rsidRPr="004B4313" w14:paraId="4F4D92C2" w14:textId="77777777" w:rsidTr="00366A6C">
        <w:trPr>
          <w:trHeight w:val="795"/>
        </w:trPr>
        <w:tc>
          <w:tcPr>
            <w:tcW w:w="240" w:type="pct"/>
            <w:vMerge/>
            <w:tcBorders>
              <w:top w:val="single" w:sz="8" w:space="0" w:color="000000"/>
              <w:left w:val="single" w:sz="8" w:space="0" w:color="000000"/>
              <w:bottom w:val="single" w:sz="8" w:space="0" w:color="000000"/>
              <w:right w:val="single" w:sz="8" w:space="0" w:color="000000"/>
            </w:tcBorders>
            <w:vAlign w:val="center"/>
            <w:hideMark/>
          </w:tcPr>
          <w:p w14:paraId="570DFB6D" w14:textId="77777777" w:rsidR="0030043B" w:rsidRPr="004B4313" w:rsidRDefault="0030043B" w:rsidP="00366A6C">
            <w:pPr>
              <w:rPr>
                <w:rFonts w:ascii="Spranq eco sans" w:hAnsi="Spranq eco sans" w:cs="Arial"/>
                <w:b/>
                <w:bCs/>
                <w:sz w:val="16"/>
                <w:szCs w:val="16"/>
              </w:rPr>
            </w:pPr>
          </w:p>
        </w:tc>
        <w:tc>
          <w:tcPr>
            <w:tcW w:w="247" w:type="pct"/>
            <w:tcBorders>
              <w:top w:val="nil"/>
              <w:left w:val="nil"/>
              <w:bottom w:val="single" w:sz="8" w:space="0" w:color="000000"/>
              <w:right w:val="nil"/>
            </w:tcBorders>
            <w:shd w:val="clear" w:color="000000" w:fill="C4D79B"/>
            <w:vAlign w:val="center"/>
            <w:hideMark/>
          </w:tcPr>
          <w:p w14:paraId="4E737B82"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60</w:t>
            </w:r>
          </w:p>
        </w:tc>
        <w:tc>
          <w:tcPr>
            <w:tcW w:w="1638" w:type="pct"/>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3F560E2E" w14:textId="77777777" w:rsidR="0030043B" w:rsidRPr="004B4313" w:rsidRDefault="0030043B" w:rsidP="00366A6C">
            <w:pPr>
              <w:jc w:val="both"/>
              <w:rPr>
                <w:rFonts w:ascii="Spranq eco sans" w:hAnsi="Spranq eco sans" w:cs="Arial"/>
                <w:color w:val="000000"/>
                <w:sz w:val="16"/>
                <w:szCs w:val="16"/>
              </w:rPr>
            </w:pPr>
            <w:r w:rsidRPr="004B4313">
              <w:rPr>
                <w:rFonts w:ascii="Spranq eco sans" w:hAnsi="Spranq eco sans" w:cs="Arial"/>
                <w:color w:val="000000"/>
                <w:sz w:val="16"/>
                <w:szCs w:val="16"/>
              </w:rPr>
              <w:t xml:space="preserve">Posto de vigilância armada de 12 horas NOTURNAS de segunda-feira a domingo em turno de 12x36, totalizando 360 horas para atender à </w:t>
            </w:r>
            <w:r w:rsidRPr="004B4313">
              <w:rPr>
                <w:rFonts w:ascii="Spranq eco sans" w:hAnsi="Spranq eco sans" w:cs="Arial"/>
                <w:b/>
                <w:bCs/>
                <w:color w:val="000000"/>
                <w:sz w:val="16"/>
                <w:szCs w:val="16"/>
              </w:rPr>
              <w:t>Reitoria</w:t>
            </w:r>
            <w:r w:rsidRPr="004B4313">
              <w:rPr>
                <w:rFonts w:ascii="Spranq eco sans" w:hAnsi="Spranq eco sans" w:cs="Arial"/>
                <w:color w:val="000000"/>
                <w:sz w:val="16"/>
                <w:szCs w:val="16"/>
              </w:rPr>
              <w:t>. Envolvendo 02 vigilantes.</w:t>
            </w:r>
          </w:p>
        </w:tc>
        <w:tc>
          <w:tcPr>
            <w:tcW w:w="491" w:type="pct"/>
            <w:tcBorders>
              <w:top w:val="nil"/>
              <w:left w:val="nil"/>
              <w:bottom w:val="single" w:sz="8" w:space="0" w:color="000000"/>
              <w:right w:val="single" w:sz="8" w:space="0" w:color="000000"/>
            </w:tcBorders>
            <w:shd w:val="clear" w:color="000000" w:fill="C4D79B"/>
            <w:vAlign w:val="center"/>
            <w:hideMark/>
          </w:tcPr>
          <w:p w14:paraId="636AE06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w:t>
            </w:r>
          </w:p>
        </w:tc>
        <w:tc>
          <w:tcPr>
            <w:tcW w:w="446" w:type="pct"/>
            <w:tcBorders>
              <w:top w:val="nil"/>
              <w:left w:val="nil"/>
              <w:bottom w:val="single" w:sz="8" w:space="0" w:color="000000"/>
              <w:right w:val="single" w:sz="8" w:space="0" w:color="000000"/>
            </w:tcBorders>
            <w:shd w:val="clear" w:color="000000" w:fill="C4D79B"/>
            <w:vAlign w:val="center"/>
            <w:hideMark/>
          </w:tcPr>
          <w:p w14:paraId="162F2277"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24</w:t>
            </w:r>
          </w:p>
        </w:tc>
        <w:tc>
          <w:tcPr>
            <w:tcW w:w="614" w:type="pct"/>
            <w:tcBorders>
              <w:top w:val="single" w:sz="8" w:space="0" w:color="000000"/>
              <w:left w:val="nil"/>
              <w:bottom w:val="single" w:sz="8" w:space="0" w:color="000000"/>
              <w:right w:val="single" w:sz="8" w:space="0" w:color="000000"/>
            </w:tcBorders>
            <w:shd w:val="clear" w:color="000000" w:fill="C4D79B"/>
            <w:vAlign w:val="center"/>
            <w:hideMark/>
          </w:tcPr>
          <w:p w14:paraId="2949E34F"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10.735,14 </w:t>
            </w:r>
          </w:p>
        </w:tc>
        <w:tc>
          <w:tcPr>
            <w:tcW w:w="621" w:type="pct"/>
            <w:tcBorders>
              <w:top w:val="single" w:sz="8" w:space="0" w:color="000000"/>
              <w:left w:val="nil"/>
              <w:bottom w:val="single" w:sz="8" w:space="0" w:color="000000"/>
              <w:right w:val="single" w:sz="8" w:space="0" w:color="000000"/>
            </w:tcBorders>
            <w:shd w:val="clear" w:color="000000" w:fill="C4D79B"/>
            <w:vAlign w:val="center"/>
            <w:hideMark/>
          </w:tcPr>
          <w:p w14:paraId="12A20A65"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21.470,28 </w:t>
            </w:r>
          </w:p>
        </w:tc>
        <w:tc>
          <w:tcPr>
            <w:tcW w:w="703" w:type="pct"/>
            <w:tcBorders>
              <w:top w:val="nil"/>
              <w:left w:val="nil"/>
              <w:bottom w:val="single" w:sz="8" w:space="0" w:color="000000"/>
              <w:right w:val="single" w:sz="8" w:space="0" w:color="000000"/>
            </w:tcBorders>
            <w:shd w:val="clear" w:color="000000" w:fill="C4D79B"/>
            <w:vAlign w:val="center"/>
            <w:hideMark/>
          </w:tcPr>
          <w:p w14:paraId="6D757D1C"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257.643,38 </w:t>
            </w:r>
          </w:p>
        </w:tc>
      </w:tr>
      <w:tr w:rsidR="0030043B" w:rsidRPr="004B4313" w14:paraId="18EC3D4F" w14:textId="77777777" w:rsidTr="00366A6C">
        <w:trPr>
          <w:trHeight w:val="240"/>
        </w:trPr>
        <w:tc>
          <w:tcPr>
            <w:tcW w:w="4297" w:type="pct"/>
            <w:gridSpan w:val="7"/>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6E03F26B"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VALOR TOTAL ESTIMADO DO GRUPO 19</w:t>
            </w:r>
          </w:p>
        </w:tc>
        <w:tc>
          <w:tcPr>
            <w:tcW w:w="703" w:type="pct"/>
            <w:tcBorders>
              <w:top w:val="nil"/>
              <w:left w:val="nil"/>
              <w:bottom w:val="single" w:sz="8" w:space="0" w:color="000000"/>
              <w:right w:val="single" w:sz="8" w:space="0" w:color="000000"/>
            </w:tcBorders>
            <w:shd w:val="clear" w:color="000000" w:fill="C4D79B"/>
            <w:vAlign w:val="center"/>
            <w:hideMark/>
          </w:tcPr>
          <w:p w14:paraId="2877D9D3" w14:textId="77777777" w:rsidR="0030043B" w:rsidRPr="004B4313" w:rsidRDefault="0030043B" w:rsidP="00366A6C">
            <w:pPr>
              <w:jc w:val="center"/>
              <w:rPr>
                <w:rFonts w:ascii="Spranq eco sans" w:hAnsi="Spranq eco sans" w:cs="Arial"/>
                <w:b/>
                <w:bCs/>
                <w:sz w:val="16"/>
                <w:szCs w:val="16"/>
              </w:rPr>
            </w:pPr>
            <w:r w:rsidRPr="004B4313">
              <w:rPr>
                <w:rFonts w:ascii="Spranq eco sans" w:hAnsi="Spranq eco sans" w:cs="Arial"/>
                <w:b/>
                <w:bCs/>
                <w:sz w:val="16"/>
                <w:szCs w:val="16"/>
              </w:rPr>
              <w:t xml:space="preserve">479.948,21 </w:t>
            </w:r>
          </w:p>
        </w:tc>
      </w:tr>
    </w:tbl>
    <w:p w14:paraId="0E2258EA" w14:textId="5DA62148" w:rsidR="00B32A3D" w:rsidRDefault="00B32A3D" w:rsidP="00B32A3D">
      <w:pPr>
        <w:pStyle w:val="Nivel1"/>
        <w:numPr>
          <w:ilvl w:val="1"/>
          <w:numId w:val="1"/>
        </w:numPr>
        <w:ind w:hanging="6"/>
        <w:rPr>
          <w:rFonts w:ascii="Spranq eco sans" w:hAnsi="Spranq eco sans"/>
          <w:color w:val="auto"/>
        </w:rPr>
      </w:pPr>
      <w:r>
        <w:rPr>
          <w:rFonts w:ascii="Spranq eco sans" w:hAnsi="Spranq eco sans"/>
          <w:bCs/>
        </w:rPr>
        <w:t>Os quantitativos apresentados no Comprasne</w:t>
      </w:r>
      <w:bookmarkStart w:id="0" w:name="_GoBack"/>
      <w:bookmarkEnd w:id="0"/>
      <w:r>
        <w:rPr>
          <w:rFonts w:ascii="Spranq eco sans" w:hAnsi="Spranq eco sans"/>
          <w:bCs/>
        </w:rPr>
        <w:t>t são resultados da multiplicação do quantitativo mensal por doze meses. Exemplo: Item 60, 02 (dois) postos multiplicado por 12, totalizando 24 (vinte e quatro). Esta multiplicação é apenas para efeito de lançamento do Sistema. Prevalecendo para contratação os quantitativos da tabela acima.</w:t>
      </w:r>
    </w:p>
    <w:p w14:paraId="41685C69" w14:textId="73909EA0" w:rsidR="001E65F6" w:rsidRPr="001D4867" w:rsidRDefault="001E65F6" w:rsidP="00E75812">
      <w:pPr>
        <w:pStyle w:val="Nivel1"/>
        <w:rPr>
          <w:rFonts w:ascii="Spranq eco sans" w:hAnsi="Spranq eco sans"/>
          <w:color w:val="auto"/>
        </w:rPr>
      </w:pPr>
      <w:r w:rsidRPr="001D4867">
        <w:rPr>
          <w:rFonts w:ascii="Spranq eco sans" w:hAnsi="Spranq eco sans"/>
          <w:color w:val="auto"/>
        </w:rPr>
        <w:t>JUSTIFICATIVA E OBJETIVO DA CONTRATAÇÃO</w:t>
      </w:r>
    </w:p>
    <w:p w14:paraId="31A4B08B" w14:textId="2CF423FF" w:rsidR="001D4867" w:rsidRDefault="001D4867" w:rsidP="001D4867">
      <w:pPr>
        <w:numPr>
          <w:ilvl w:val="1"/>
          <w:numId w:val="1"/>
        </w:numPr>
        <w:spacing w:before="120" w:after="120" w:line="276" w:lineRule="auto"/>
        <w:ind w:left="426" w:hanging="6"/>
        <w:jc w:val="both"/>
        <w:rPr>
          <w:rFonts w:ascii="Spranq eco sans" w:hAnsi="Spranq eco sans" w:cs="Times New Roman"/>
          <w:szCs w:val="20"/>
        </w:rPr>
      </w:pPr>
      <w:r w:rsidRPr="001D4867">
        <w:rPr>
          <w:rFonts w:ascii="Spranq eco sans" w:hAnsi="Spranq eco sans" w:cs="Times New Roman"/>
          <w:szCs w:val="20"/>
        </w:rPr>
        <w:t xml:space="preserve">Os serviços objetos deste Termo de Referência são essenciais para a Administração, uma vez que objetivam preservar as instalações, a segurança do </w:t>
      </w:r>
      <w:r w:rsidRPr="001D4867">
        <w:rPr>
          <w:rFonts w:ascii="Spranq eco sans" w:hAnsi="Spranq eco sans" w:cs="Times New Roman"/>
          <w:szCs w:val="20"/>
        </w:rPr>
        <w:lastRenderedPageBreak/>
        <w:t xml:space="preserve">patrimônio público (equipamentos, acervo documental) e a integridade dos </w:t>
      </w:r>
      <w:r w:rsidRPr="008570FD">
        <w:rPr>
          <w:rFonts w:ascii="Spranq eco sans" w:hAnsi="Spranq eco sans" w:cs="Times New Roman"/>
          <w:szCs w:val="20"/>
        </w:rPr>
        <w:t xml:space="preserve">funcionários, prestadores de serviço, alunos e do público em geral. </w:t>
      </w:r>
    </w:p>
    <w:p w14:paraId="2D15C53B" w14:textId="57B24D41" w:rsidR="00004C77" w:rsidRDefault="001100B2" w:rsidP="001D4867">
      <w:pPr>
        <w:numPr>
          <w:ilvl w:val="1"/>
          <w:numId w:val="1"/>
        </w:numPr>
        <w:spacing w:before="120" w:after="120" w:line="276" w:lineRule="auto"/>
        <w:ind w:left="426" w:hanging="6"/>
        <w:jc w:val="both"/>
        <w:rPr>
          <w:rFonts w:ascii="Spranq eco sans" w:hAnsi="Spranq eco sans" w:cs="Times New Roman"/>
          <w:szCs w:val="20"/>
        </w:rPr>
      </w:pPr>
      <w:r>
        <w:rPr>
          <w:rFonts w:ascii="Spranq eco sans" w:hAnsi="Spranq eco sans" w:cs="Times New Roman"/>
          <w:szCs w:val="20"/>
        </w:rPr>
        <w:t>Segue abaixo a motivação da contratação de cada tipo de posto objeto deste Termo de Referência:</w:t>
      </w:r>
    </w:p>
    <w:p w14:paraId="6E4A9565" w14:textId="3BE910E8" w:rsidR="001100B2" w:rsidRPr="00082C1B" w:rsidRDefault="001100B2" w:rsidP="00082C1B">
      <w:pPr>
        <w:numPr>
          <w:ilvl w:val="2"/>
          <w:numId w:val="1"/>
        </w:numPr>
        <w:spacing w:before="120" w:after="120" w:line="276" w:lineRule="auto"/>
        <w:ind w:left="1134" w:firstLine="0"/>
        <w:jc w:val="both"/>
        <w:rPr>
          <w:rFonts w:ascii="Spranq eco sans" w:hAnsi="Spranq eco sans" w:cs="Times New Roman"/>
          <w:szCs w:val="20"/>
        </w:rPr>
      </w:pPr>
      <w:r w:rsidRPr="00082C1B">
        <w:rPr>
          <w:rFonts w:ascii="Spranq eco sans" w:hAnsi="Spranq eco sans" w:cs="Times New Roman"/>
          <w:b/>
          <w:szCs w:val="20"/>
          <w:u w:val="single"/>
        </w:rPr>
        <w:t>Vigilância armada</w:t>
      </w:r>
      <w:r w:rsidR="00082C1B" w:rsidRPr="00082C1B">
        <w:rPr>
          <w:rFonts w:ascii="Spranq eco sans" w:hAnsi="Spranq eco sans" w:cs="Times New Roman"/>
          <w:b/>
          <w:szCs w:val="20"/>
          <w:u w:val="single"/>
        </w:rPr>
        <w:t>/</w:t>
      </w:r>
      <w:r w:rsidRPr="00082C1B">
        <w:rPr>
          <w:rFonts w:ascii="Spranq eco sans" w:hAnsi="Spranq eco sans" w:cs="Times New Roman"/>
          <w:b/>
          <w:szCs w:val="20"/>
          <w:u w:val="single"/>
        </w:rPr>
        <w:t>desarmada</w:t>
      </w:r>
      <w:r w:rsidRPr="00082C1B">
        <w:rPr>
          <w:rFonts w:ascii="Spranq eco sans" w:hAnsi="Spranq eco sans" w:cs="Times New Roman"/>
          <w:szCs w:val="20"/>
        </w:rPr>
        <w:t>:</w:t>
      </w:r>
      <w:r w:rsidR="00082C1B" w:rsidRPr="00082C1B">
        <w:rPr>
          <w:rFonts w:ascii="Spranq eco sans" w:hAnsi="Spranq eco sans" w:cs="Times New Roman"/>
          <w:szCs w:val="20"/>
        </w:rPr>
        <w:t xml:space="preserve"> a contratação de postos de vigilância armada/desarmada visa garantir a segurança das instalações do IFMT, garantindo a incolumidade do patrimônio público, de seus servidores e bens de terceiros que estiverem sob guarda nessas</w:t>
      </w:r>
      <w:r w:rsidR="00082C1B">
        <w:rPr>
          <w:rFonts w:ascii="Spranq eco sans" w:hAnsi="Spranq eco sans" w:cs="Times New Roman"/>
          <w:szCs w:val="20"/>
        </w:rPr>
        <w:t xml:space="preserve"> </w:t>
      </w:r>
      <w:r w:rsidR="00082C1B" w:rsidRPr="00082C1B">
        <w:rPr>
          <w:rFonts w:ascii="Spranq eco sans" w:hAnsi="Spranq eco sans" w:cs="Times New Roman"/>
          <w:szCs w:val="20"/>
        </w:rPr>
        <w:t>dependências</w:t>
      </w:r>
      <w:r w:rsidR="00082C1B">
        <w:rPr>
          <w:rFonts w:ascii="Spranq eco sans" w:hAnsi="Spranq eco sans" w:cs="Times New Roman"/>
          <w:szCs w:val="20"/>
        </w:rPr>
        <w:t xml:space="preserve">; </w:t>
      </w:r>
    </w:p>
    <w:p w14:paraId="07B3DFF7" w14:textId="23A7B442" w:rsidR="001100B2" w:rsidRPr="0006183D" w:rsidRDefault="001100B2" w:rsidP="0006183D">
      <w:pPr>
        <w:numPr>
          <w:ilvl w:val="2"/>
          <w:numId w:val="1"/>
        </w:numPr>
        <w:spacing w:before="120" w:after="120" w:line="276" w:lineRule="auto"/>
        <w:ind w:left="1134" w:firstLine="0"/>
        <w:jc w:val="both"/>
        <w:rPr>
          <w:rFonts w:ascii="Spranq eco sans" w:hAnsi="Spranq eco sans" w:cs="Times New Roman"/>
          <w:szCs w:val="20"/>
        </w:rPr>
      </w:pPr>
      <w:r w:rsidRPr="0006183D">
        <w:rPr>
          <w:rFonts w:ascii="Spranq eco sans" w:hAnsi="Spranq eco sans" w:cs="Times New Roman"/>
          <w:b/>
          <w:szCs w:val="20"/>
          <w:u w:val="single"/>
        </w:rPr>
        <w:t>Vigilância motorizada</w:t>
      </w:r>
      <w:r w:rsidRPr="0006183D">
        <w:rPr>
          <w:rFonts w:ascii="Spranq eco sans" w:hAnsi="Spranq eco sans" w:cs="Times New Roman"/>
          <w:szCs w:val="20"/>
        </w:rPr>
        <w:t>:</w:t>
      </w:r>
      <w:r w:rsidR="0006183D" w:rsidRPr="0006183D">
        <w:rPr>
          <w:rFonts w:ascii="Spranq eco sans" w:hAnsi="Spranq eco sans" w:cs="Times New Roman"/>
          <w:szCs w:val="20"/>
        </w:rPr>
        <w:t xml:space="preserve"> a </w:t>
      </w:r>
      <w:r w:rsidR="008E12AE">
        <w:rPr>
          <w:rFonts w:ascii="Spranq eco sans" w:hAnsi="Spranq eco sans" w:cs="Times New Roman"/>
          <w:szCs w:val="20"/>
        </w:rPr>
        <w:t>contratação</w:t>
      </w:r>
      <w:r w:rsidR="0006183D" w:rsidRPr="0006183D">
        <w:rPr>
          <w:rFonts w:ascii="Spranq eco sans" w:hAnsi="Spranq eco sans" w:cs="Times New Roman"/>
          <w:szCs w:val="20"/>
        </w:rPr>
        <w:t xml:space="preserve"> de postos </w:t>
      </w:r>
      <w:r w:rsidR="008E12AE">
        <w:rPr>
          <w:rFonts w:ascii="Spranq eco sans" w:hAnsi="Spranq eco sans" w:cs="Times New Roman"/>
          <w:szCs w:val="20"/>
        </w:rPr>
        <w:t xml:space="preserve">de vigilância </w:t>
      </w:r>
      <w:r w:rsidR="0006183D" w:rsidRPr="0006183D">
        <w:rPr>
          <w:rFonts w:ascii="Spranq eco sans" w:hAnsi="Spranq eco sans" w:cs="Times New Roman"/>
          <w:szCs w:val="20"/>
        </w:rPr>
        <w:t xml:space="preserve">motorizados </w:t>
      </w:r>
      <w:r w:rsidR="008E12AE">
        <w:rPr>
          <w:rFonts w:ascii="Spranq eco sans" w:hAnsi="Spranq eco sans" w:cs="Times New Roman"/>
          <w:szCs w:val="20"/>
        </w:rPr>
        <w:t>visa garantir a eficaz</w:t>
      </w:r>
      <w:r w:rsidR="0006183D" w:rsidRPr="0006183D">
        <w:rPr>
          <w:rFonts w:ascii="Spranq eco sans" w:hAnsi="Spranq eco sans" w:cs="Times New Roman"/>
          <w:szCs w:val="20"/>
        </w:rPr>
        <w:t xml:space="preserve"> vigilância ostensiva </w:t>
      </w:r>
      <w:r w:rsidR="008E12AE">
        <w:rPr>
          <w:rFonts w:ascii="Spranq eco sans" w:hAnsi="Spranq eco sans" w:cs="Times New Roman"/>
          <w:szCs w:val="20"/>
        </w:rPr>
        <w:t>das</w:t>
      </w:r>
      <w:r w:rsidR="0006183D" w:rsidRPr="0006183D">
        <w:rPr>
          <w:rFonts w:ascii="Spranq eco sans" w:hAnsi="Spranq eco sans" w:cs="Times New Roman"/>
          <w:szCs w:val="20"/>
        </w:rPr>
        <w:t xml:space="preserve"> extensa</w:t>
      </w:r>
      <w:r w:rsidR="008E12AE">
        <w:rPr>
          <w:rFonts w:ascii="Spranq eco sans" w:hAnsi="Spranq eco sans" w:cs="Times New Roman"/>
          <w:szCs w:val="20"/>
        </w:rPr>
        <w:t>s</w:t>
      </w:r>
      <w:r w:rsidR="0006183D" w:rsidRPr="0006183D">
        <w:rPr>
          <w:rFonts w:ascii="Spranq eco sans" w:hAnsi="Spranq eco sans" w:cs="Times New Roman"/>
          <w:szCs w:val="20"/>
        </w:rPr>
        <w:t xml:space="preserve"> área</w:t>
      </w:r>
      <w:r w:rsidR="008E12AE">
        <w:rPr>
          <w:rFonts w:ascii="Spranq eco sans" w:hAnsi="Spranq eco sans" w:cs="Times New Roman"/>
          <w:szCs w:val="20"/>
        </w:rPr>
        <w:t>s</w:t>
      </w:r>
      <w:r w:rsidR="0006183D" w:rsidRPr="0006183D">
        <w:rPr>
          <w:rFonts w:ascii="Spranq eco sans" w:hAnsi="Spranq eco sans" w:cs="Times New Roman"/>
          <w:szCs w:val="20"/>
        </w:rPr>
        <w:t xml:space="preserve"> do</w:t>
      </w:r>
      <w:r w:rsidR="008E12AE">
        <w:rPr>
          <w:rFonts w:ascii="Spranq eco sans" w:hAnsi="Spranq eco sans" w:cs="Times New Roman"/>
          <w:szCs w:val="20"/>
        </w:rPr>
        <w:t>s</w:t>
      </w:r>
      <w:r w:rsidR="0006183D" w:rsidRPr="0006183D">
        <w:rPr>
          <w:rFonts w:ascii="Spranq eco sans" w:hAnsi="Spranq eco sans" w:cs="Times New Roman"/>
          <w:szCs w:val="20"/>
        </w:rPr>
        <w:t xml:space="preserve"> </w:t>
      </w:r>
      <w:r w:rsidR="008E12AE">
        <w:rPr>
          <w:rFonts w:ascii="Spranq eco sans" w:hAnsi="Spranq eco sans" w:cs="Times New Roman"/>
          <w:i/>
          <w:szCs w:val="20"/>
        </w:rPr>
        <w:t>campi</w:t>
      </w:r>
      <w:r w:rsidR="008E12AE">
        <w:rPr>
          <w:rFonts w:ascii="Spranq eco sans" w:hAnsi="Spranq eco sans" w:cs="Times New Roman"/>
          <w:szCs w:val="20"/>
        </w:rPr>
        <w:t xml:space="preserve"> rurais do IFMT;</w:t>
      </w:r>
    </w:p>
    <w:p w14:paraId="6498B66D" w14:textId="08298084" w:rsidR="001100B2" w:rsidRDefault="001100B2" w:rsidP="001100B2">
      <w:pPr>
        <w:numPr>
          <w:ilvl w:val="2"/>
          <w:numId w:val="1"/>
        </w:numPr>
        <w:spacing w:before="120" w:after="120" w:line="276" w:lineRule="auto"/>
        <w:ind w:left="1134" w:firstLine="0"/>
        <w:jc w:val="both"/>
        <w:rPr>
          <w:rFonts w:ascii="Spranq eco sans" w:hAnsi="Spranq eco sans" w:cs="Times New Roman"/>
          <w:szCs w:val="20"/>
        </w:rPr>
      </w:pPr>
      <w:r w:rsidRPr="0006183D">
        <w:rPr>
          <w:rFonts w:ascii="Spranq eco sans" w:hAnsi="Spranq eco sans" w:cs="Times New Roman"/>
          <w:b/>
          <w:szCs w:val="20"/>
          <w:u w:val="single"/>
        </w:rPr>
        <w:t>Agente de Portaria</w:t>
      </w:r>
      <w:r>
        <w:rPr>
          <w:rFonts w:ascii="Spranq eco sans" w:hAnsi="Spranq eco sans" w:cs="Times New Roman"/>
          <w:szCs w:val="20"/>
        </w:rPr>
        <w:t>:</w:t>
      </w:r>
      <w:r w:rsidR="00082C1B">
        <w:rPr>
          <w:rFonts w:ascii="Spranq eco sans" w:hAnsi="Spranq eco sans" w:cs="Times New Roman"/>
          <w:szCs w:val="20"/>
        </w:rPr>
        <w:t xml:space="preserve"> </w:t>
      </w:r>
      <w:r w:rsidR="00A25344">
        <w:rPr>
          <w:rFonts w:ascii="Spranq eco sans" w:hAnsi="Spranq eco sans" w:cs="Times New Roman"/>
          <w:szCs w:val="20"/>
        </w:rPr>
        <w:t>a contratação de postos de agente de portaria visa garantir o controle de acesso, bem como a orientação do público usuário dos serviços públicos do IFMT;</w:t>
      </w:r>
    </w:p>
    <w:p w14:paraId="4527F3BB" w14:textId="2D106D58" w:rsidR="001100B2" w:rsidRPr="001100B2" w:rsidRDefault="001100B2" w:rsidP="001100B2">
      <w:pPr>
        <w:numPr>
          <w:ilvl w:val="2"/>
          <w:numId w:val="1"/>
        </w:numPr>
        <w:spacing w:before="120" w:after="120" w:line="276" w:lineRule="auto"/>
        <w:ind w:left="1134" w:firstLine="0"/>
        <w:jc w:val="both"/>
        <w:rPr>
          <w:rFonts w:ascii="Spranq eco sans" w:hAnsi="Spranq eco sans" w:cs="Times New Roman"/>
          <w:szCs w:val="20"/>
        </w:rPr>
      </w:pPr>
      <w:r w:rsidRPr="0006183D">
        <w:rPr>
          <w:rFonts w:ascii="Spranq eco sans" w:hAnsi="Spranq eco sans" w:cs="Times New Roman"/>
          <w:b/>
          <w:szCs w:val="20"/>
          <w:u w:val="single"/>
        </w:rPr>
        <w:t>Zelador</w:t>
      </w:r>
      <w:r>
        <w:rPr>
          <w:rFonts w:ascii="Spranq eco sans" w:hAnsi="Spranq eco sans" w:cs="Times New Roman"/>
          <w:szCs w:val="20"/>
        </w:rPr>
        <w:t>:</w:t>
      </w:r>
      <w:r w:rsidR="00A25344">
        <w:rPr>
          <w:rFonts w:ascii="Spranq eco sans" w:hAnsi="Spranq eco sans" w:cs="Times New Roman"/>
          <w:szCs w:val="20"/>
        </w:rPr>
        <w:t xml:space="preserve"> a contratação de postos de zelador visa garantir a manutenção tempestiva e imediata das instalações físicas das unidades que dispõem de alunos em Regime de Internato Pleno.</w:t>
      </w:r>
    </w:p>
    <w:p w14:paraId="06DB2DE5" w14:textId="58356839" w:rsidR="001D4867" w:rsidRPr="008570FD" w:rsidRDefault="001D4867" w:rsidP="008570FD">
      <w:pPr>
        <w:numPr>
          <w:ilvl w:val="1"/>
          <w:numId w:val="1"/>
        </w:numPr>
        <w:spacing w:before="120" w:after="120" w:line="276" w:lineRule="auto"/>
        <w:ind w:left="426" w:hanging="6"/>
        <w:jc w:val="both"/>
        <w:rPr>
          <w:rFonts w:ascii="Spranq eco sans" w:hAnsi="Spranq eco sans" w:cs="Times New Roman"/>
          <w:szCs w:val="20"/>
        </w:rPr>
      </w:pPr>
      <w:r w:rsidRPr="008570FD">
        <w:rPr>
          <w:rFonts w:ascii="Spranq eco sans" w:hAnsi="Spranq eco sans" w:cs="Times New Roman"/>
          <w:szCs w:val="20"/>
        </w:rPr>
        <w:t xml:space="preserve">A terceirização desses serviços torna-se necessária, uma vez que o </w:t>
      </w:r>
      <w:r w:rsidR="008570FD" w:rsidRPr="008570FD">
        <w:rPr>
          <w:rFonts w:ascii="Spranq eco sans" w:hAnsi="Spranq eco sans" w:cs="Times New Roman"/>
          <w:szCs w:val="20"/>
        </w:rPr>
        <w:t>IFMT</w:t>
      </w:r>
      <w:r w:rsidRPr="008570FD">
        <w:rPr>
          <w:rFonts w:ascii="Spranq eco sans" w:hAnsi="Spranq eco sans" w:cs="Times New Roman"/>
          <w:szCs w:val="20"/>
        </w:rPr>
        <w:t xml:space="preserve"> não dispõe em seu quadro de pessoal, e nem em seu Plano de Cargos e Salários, a previsão de recursos humanos especializados para o atendimento de serviços dessa</w:t>
      </w:r>
      <w:r w:rsidR="008570FD" w:rsidRPr="008570FD">
        <w:rPr>
          <w:rFonts w:ascii="Spranq eco sans" w:hAnsi="Spranq eco sans" w:cs="Times New Roman"/>
          <w:szCs w:val="20"/>
        </w:rPr>
        <w:t xml:space="preserve"> </w:t>
      </w:r>
      <w:r w:rsidRPr="008570FD">
        <w:rPr>
          <w:rFonts w:ascii="Spranq eco sans" w:hAnsi="Spranq eco sans" w:cs="Times New Roman"/>
          <w:szCs w:val="20"/>
        </w:rPr>
        <w:t xml:space="preserve">natureza. </w:t>
      </w:r>
    </w:p>
    <w:p w14:paraId="675BC219" w14:textId="55ED307D" w:rsidR="008570FD" w:rsidRPr="008570FD" w:rsidRDefault="001D4867" w:rsidP="008570FD">
      <w:pPr>
        <w:numPr>
          <w:ilvl w:val="1"/>
          <w:numId w:val="1"/>
        </w:numPr>
        <w:spacing w:before="120" w:after="120" w:line="276" w:lineRule="auto"/>
        <w:ind w:left="426" w:firstLine="0"/>
        <w:jc w:val="both"/>
        <w:rPr>
          <w:rFonts w:ascii="Spranq eco sans" w:hAnsi="Spranq eco sans" w:cs="Times New Roman"/>
          <w:szCs w:val="20"/>
        </w:rPr>
      </w:pPr>
      <w:r w:rsidRPr="008570FD">
        <w:rPr>
          <w:rFonts w:ascii="Spranq eco sans" w:hAnsi="Spranq eco sans" w:cs="Times New Roman"/>
          <w:szCs w:val="20"/>
        </w:rPr>
        <w:t>É importante destacar que a</w:t>
      </w:r>
      <w:r w:rsidR="008570FD" w:rsidRPr="008570FD">
        <w:rPr>
          <w:rFonts w:ascii="Spranq eco sans" w:hAnsi="Spranq eco sans" w:cs="Times New Roman"/>
          <w:szCs w:val="20"/>
        </w:rPr>
        <w:t xml:space="preserve">s contratações objeto </w:t>
      </w:r>
      <w:r w:rsidRPr="008570FD">
        <w:rPr>
          <w:rFonts w:ascii="Spranq eco sans" w:hAnsi="Spranq eco sans" w:cs="Times New Roman"/>
          <w:szCs w:val="20"/>
        </w:rPr>
        <w:t xml:space="preserve">deste </w:t>
      </w:r>
      <w:r w:rsidR="008570FD" w:rsidRPr="008570FD">
        <w:rPr>
          <w:rFonts w:ascii="Spranq eco sans" w:hAnsi="Spranq eco sans" w:cs="Times New Roman"/>
          <w:szCs w:val="20"/>
        </w:rPr>
        <w:t>Termo de Referência</w:t>
      </w:r>
      <w:r w:rsidRPr="008570FD">
        <w:rPr>
          <w:rFonts w:ascii="Spranq eco sans" w:hAnsi="Spranq eco sans" w:cs="Times New Roman"/>
          <w:szCs w:val="20"/>
        </w:rPr>
        <w:t xml:space="preserve"> encontra</w:t>
      </w:r>
      <w:r w:rsidR="008570FD" w:rsidRPr="008570FD">
        <w:rPr>
          <w:rFonts w:ascii="Spranq eco sans" w:hAnsi="Spranq eco sans" w:cs="Times New Roman"/>
          <w:szCs w:val="20"/>
        </w:rPr>
        <w:t>m</w:t>
      </w:r>
      <w:r w:rsidRPr="008570FD">
        <w:rPr>
          <w:rFonts w:ascii="Spranq eco sans" w:hAnsi="Spranq eco sans" w:cs="Times New Roman"/>
          <w:szCs w:val="20"/>
        </w:rPr>
        <w:t>-se devidamente amparada</w:t>
      </w:r>
      <w:r w:rsidR="008570FD" w:rsidRPr="008570FD">
        <w:rPr>
          <w:rFonts w:ascii="Spranq eco sans" w:hAnsi="Spranq eco sans" w:cs="Times New Roman"/>
          <w:szCs w:val="20"/>
        </w:rPr>
        <w:t xml:space="preserve">s </w:t>
      </w:r>
      <w:r w:rsidRPr="008570FD">
        <w:rPr>
          <w:rFonts w:ascii="Spranq eco sans" w:hAnsi="Spranq eco sans" w:cs="Times New Roman"/>
          <w:szCs w:val="20"/>
        </w:rPr>
        <w:t xml:space="preserve">no </w:t>
      </w:r>
      <w:r w:rsidR="008570FD" w:rsidRPr="008570FD">
        <w:rPr>
          <w:rFonts w:ascii="Spranq eco sans" w:hAnsi="Spranq eco sans" w:cs="Times New Roman"/>
          <w:szCs w:val="20"/>
        </w:rPr>
        <w:t>A</w:t>
      </w:r>
      <w:r w:rsidRPr="008570FD">
        <w:rPr>
          <w:rFonts w:ascii="Spranq eco sans" w:hAnsi="Spranq eco sans" w:cs="Times New Roman"/>
          <w:szCs w:val="20"/>
        </w:rPr>
        <w:t>rt</w:t>
      </w:r>
      <w:r w:rsidR="008570FD" w:rsidRPr="008570FD">
        <w:rPr>
          <w:rFonts w:ascii="Spranq eco sans" w:hAnsi="Spranq eco sans" w:cs="Times New Roman"/>
          <w:szCs w:val="20"/>
        </w:rPr>
        <w:t>.</w:t>
      </w:r>
      <w:r w:rsidRPr="008570FD">
        <w:rPr>
          <w:rFonts w:ascii="Spranq eco sans" w:hAnsi="Spranq eco sans" w:cs="Times New Roman"/>
          <w:szCs w:val="20"/>
        </w:rPr>
        <w:t xml:space="preserve"> 1</w:t>
      </w:r>
      <w:r w:rsidR="008570FD" w:rsidRPr="008570FD">
        <w:rPr>
          <w:rFonts w:ascii="Spranq eco sans" w:hAnsi="Spranq eco sans" w:cs="Times New Roman"/>
          <w:szCs w:val="20"/>
        </w:rPr>
        <w:t>º</w:t>
      </w:r>
      <w:r w:rsidRPr="008570FD">
        <w:rPr>
          <w:rFonts w:ascii="Spranq eco sans" w:hAnsi="Spranq eco sans" w:cs="Times New Roman"/>
          <w:szCs w:val="20"/>
        </w:rPr>
        <w:t xml:space="preserve"> do Decreto </w:t>
      </w:r>
      <w:r w:rsidR="008570FD" w:rsidRPr="008570FD">
        <w:rPr>
          <w:rFonts w:ascii="Spranq eco sans" w:hAnsi="Spranq eco sans" w:cs="Times New Roman"/>
          <w:szCs w:val="20"/>
        </w:rPr>
        <w:t xml:space="preserve">Federal </w:t>
      </w:r>
      <w:r w:rsidRPr="008570FD">
        <w:rPr>
          <w:rFonts w:ascii="Spranq eco sans" w:hAnsi="Spranq eco sans" w:cs="Times New Roman"/>
          <w:szCs w:val="20"/>
        </w:rPr>
        <w:t>n</w:t>
      </w:r>
      <w:r w:rsidR="008570FD" w:rsidRPr="008570FD">
        <w:rPr>
          <w:rFonts w:ascii="Spranq eco sans" w:hAnsi="Spranq eco sans" w:cs="Times New Roman"/>
          <w:szCs w:val="20"/>
        </w:rPr>
        <w:t>º</w:t>
      </w:r>
      <w:r w:rsidRPr="008570FD">
        <w:rPr>
          <w:rFonts w:ascii="Spranq eco sans" w:hAnsi="Spranq eco sans" w:cs="Times New Roman"/>
          <w:szCs w:val="20"/>
        </w:rPr>
        <w:t xml:space="preserve"> 2.271/97, que assim dispõe:</w:t>
      </w:r>
    </w:p>
    <w:p w14:paraId="430C555E" w14:textId="4127290E" w:rsidR="008570FD" w:rsidRPr="008570FD" w:rsidRDefault="008570FD" w:rsidP="008570FD">
      <w:pPr>
        <w:spacing w:before="120" w:after="120" w:line="276" w:lineRule="auto"/>
        <w:ind w:left="2268"/>
        <w:jc w:val="both"/>
        <w:rPr>
          <w:rFonts w:ascii="Spranq eco sans" w:hAnsi="Spranq eco sans" w:cs="Times New Roman"/>
          <w:i/>
          <w:sz w:val="18"/>
          <w:szCs w:val="20"/>
        </w:rPr>
      </w:pPr>
      <w:r w:rsidRPr="008570FD">
        <w:rPr>
          <w:rFonts w:ascii="Spranq eco sans" w:hAnsi="Spranq eco sans" w:cs="Times New Roman"/>
          <w:i/>
          <w:sz w:val="18"/>
          <w:szCs w:val="20"/>
        </w:rPr>
        <w:t xml:space="preserve">Art. 1º No âmbito da Administração Pública Federal direta, autárquica e fundacional poderão ser </w:t>
      </w:r>
      <w:r w:rsidRPr="007D1B3D">
        <w:rPr>
          <w:rFonts w:ascii="Spranq eco sans" w:hAnsi="Spranq eco sans" w:cs="Times New Roman"/>
          <w:b/>
          <w:i/>
          <w:sz w:val="18"/>
          <w:szCs w:val="20"/>
        </w:rPr>
        <w:t>objeto de execução indireta</w:t>
      </w:r>
      <w:r w:rsidRPr="008570FD">
        <w:rPr>
          <w:rFonts w:ascii="Spranq eco sans" w:hAnsi="Spranq eco sans" w:cs="Times New Roman"/>
          <w:i/>
          <w:sz w:val="18"/>
          <w:szCs w:val="20"/>
        </w:rPr>
        <w:t xml:space="preserve"> as atividades materiais acessórias, instrumentais ou complementares aos assuntos que constituem área de competência legal do órgão ou entidade.</w:t>
      </w:r>
    </w:p>
    <w:p w14:paraId="0B1AED41" w14:textId="288B27A7" w:rsidR="008570FD" w:rsidRPr="009A2D91" w:rsidRDefault="008570FD" w:rsidP="009A2D91">
      <w:pPr>
        <w:spacing w:before="120" w:after="120" w:line="276" w:lineRule="auto"/>
        <w:ind w:left="2268"/>
        <w:jc w:val="both"/>
        <w:rPr>
          <w:rFonts w:ascii="Spranq eco sans" w:hAnsi="Spranq eco sans" w:cs="Times New Roman"/>
          <w:i/>
          <w:sz w:val="18"/>
          <w:szCs w:val="20"/>
        </w:rPr>
      </w:pPr>
      <w:r w:rsidRPr="008570FD">
        <w:rPr>
          <w:rFonts w:ascii="Spranq eco sans" w:hAnsi="Spranq eco sans" w:cs="Times New Roman"/>
          <w:i/>
          <w:sz w:val="18"/>
          <w:szCs w:val="20"/>
        </w:rPr>
        <w:t xml:space="preserve">§ 1º As atividades de conservação, limpeza, </w:t>
      </w:r>
      <w:r w:rsidRPr="007D1B3D">
        <w:rPr>
          <w:rFonts w:ascii="Spranq eco sans" w:hAnsi="Spranq eco sans" w:cs="Times New Roman"/>
          <w:b/>
          <w:i/>
          <w:sz w:val="18"/>
          <w:szCs w:val="20"/>
        </w:rPr>
        <w:t>segurança</w:t>
      </w:r>
      <w:r w:rsidRPr="008570FD">
        <w:rPr>
          <w:rFonts w:ascii="Spranq eco sans" w:hAnsi="Spranq eco sans" w:cs="Times New Roman"/>
          <w:i/>
          <w:sz w:val="18"/>
          <w:szCs w:val="20"/>
        </w:rPr>
        <w:t xml:space="preserve">, </w:t>
      </w:r>
      <w:r w:rsidRPr="007D1B3D">
        <w:rPr>
          <w:rFonts w:ascii="Spranq eco sans" w:hAnsi="Spranq eco sans" w:cs="Times New Roman"/>
          <w:b/>
          <w:i/>
          <w:sz w:val="18"/>
          <w:szCs w:val="20"/>
        </w:rPr>
        <w:t>vigilância</w:t>
      </w:r>
      <w:r w:rsidRPr="008570FD">
        <w:rPr>
          <w:rFonts w:ascii="Spranq eco sans" w:hAnsi="Spranq eco sans" w:cs="Times New Roman"/>
          <w:i/>
          <w:sz w:val="18"/>
          <w:szCs w:val="20"/>
        </w:rPr>
        <w:t xml:space="preserve">, transportes, informática, copeiragem, </w:t>
      </w:r>
      <w:r w:rsidRPr="007D1B3D">
        <w:rPr>
          <w:rFonts w:ascii="Spranq eco sans" w:hAnsi="Spranq eco sans" w:cs="Times New Roman"/>
          <w:b/>
          <w:i/>
          <w:sz w:val="18"/>
          <w:szCs w:val="20"/>
        </w:rPr>
        <w:t>recepção</w:t>
      </w:r>
      <w:r w:rsidRPr="008570FD">
        <w:rPr>
          <w:rFonts w:ascii="Spranq eco sans" w:hAnsi="Spranq eco sans" w:cs="Times New Roman"/>
          <w:i/>
          <w:sz w:val="18"/>
          <w:szCs w:val="20"/>
        </w:rPr>
        <w:t xml:space="preserve">, reprografia, telecomunicações e </w:t>
      </w:r>
      <w:r w:rsidRPr="007D1B3D">
        <w:rPr>
          <w:rFonts w:ascii="Spranq eco sans" w:hAnsi="Spranq eco sans" w:cs="Times New Roman"/>
          <w:b/>
          <w:i/>
          <w:sz w:val="18"/>
          <w:szCs w:val="20"/>
        </w:rPr>
        <w:t>manutenção de prédios</w:t>
      </w:r>
      <w:r w:rsidRPr="008570FD">
        <w:rPr>
          <w:rFonts w:ascii="Spranq eco sans" w:hAnsi="Spranq eco sans" w:cs="Times New Roman"/>
          <w:i/>
          <w:sz w:val="18"/>
          <w:szCs w:val="20"/>
        </w:rPr>
        <w:t>, equipamentos e instalações serão, de preferência, objeto de execução indireta</w:t>
      </w:r>
      <w:r w:rsidR="007D1B3D">
        <w:rPr>
          <w:rFonts w:ascii="Spranq eco sans" w:hAnsi="Spranq eco sans" w:cs="Times New Roman"/>
          <w:i/>
          <w:sz w:val="18"/>
          <w:szCs w:val="20"/>
        </w:rPr>
        <w:t xml:space="preserve"> </w:t>
      </w:r>
      <w:r w:rsidR="007D1B3D">
        <w:rPr>
          <w:rFonts w:ascii="Spranq eco sans" w:hAnsi="Spranq eco sans" w:cs="Times New Roman"/>
          <w:sz w:val="18"/>
          <w:szCs w:val="20"/>
        </w:rPr>
        <w:t>(destacamos)</w:t>
      </w:r>
      <w:r w:rsidRPr="008570FD">
        <w:rPr>
          <w:rFonts w:ascii="Spranq eco sans" w:hAnsi="Spranq eco sans" w:cs="Times New Roman"/>
          <w:i/>
          <w:sz w:val="18"/>
          <w:szCs w:val="20"/>
        </w:rPr>
        <w:t>.</w:t>
      </w:r>
    </w:p>
    <w:p w14:paraId="7B9499EC" w14:textId="77777777" w:rsidR="00DB206B" w:rsidRPr="00695FA0" w:rsidRDefault="00DB206B" w:rsidP="00E75812">
      <w:pPr>
        <w:pStyle w:val="Nivel1"/>
        <w:rPr>
          <w:rFonts w:ascii="Spranq eco sans" w:hAnsi="Spranq eco sans"/>
        </w:rPr>
      </w:pPr>
      <w:r w:rsidRPr="00695FA0">
        <w:rPr>
          <w:rFonts w:ascii="Spranq eco sans" w:hAnsi="Spranq eco sans"/>
        </w:rPr>
        <w:t>DA CLASSIFICAÇÃO DOS SERVIÇOS</w:t>
      </w:r>
    </w:p>
    <w:p w14:paraId="0B126B75" w14:textId="5421BF89" w:rsidR="00E55257" w:rsidRPr="007C0F8B" w:rsidRDefault="007C0F8B" w:rsidP="007C0F8B">
      <w:pPr>
        <w:numPr>
          <w:ilvl w:val="1"/>
          <w:numId w:val="1"/>
        </w:numPr>
        <w:spacing w:before="120" w:after="120" w:line="276" w:lineRule="auto"/>
        <w:ind w:hanging="6"/>
        <w:jc w:val="both"/>
        <w:rPr>
          <w:rFonts w:ascii="Spranq eco sans" w:hAnsi="Spranq eco sans"/>
        </w:rPr>
      </w:pPr>
      <w:r w:rsidRPr="007C0F8B">
        <w:rPr>
          <w:rFonts w:ascii="Spranq eco sans" w:hAnsi="Spranq eco sans" w:cs="Times New Roman"/>
          <w:szCs w:val="20"/>
        </w:rPr>
        <w:t xml:space="preserve">Os serviços objetos deste Termo de Referência, dadas as suas características, enquadram-se no conceito de serviços comuns, </w:t>
      </w:r>
      <w:r w:rsidRPr="007C0F8B">
        <w:rPr>
          <w:rFonts w:ascii="Spranq eco sans" w:hAnsi="Spranq eco sans"/>
        </w:rPr>
        <w:t>nos termos do parágrafo único, do Ar</w:t>
      </w:r>
      <w:r w:rsidR="00853A9D">
        <w:rPr>
          <w:rFonts w:ascii="Spranq eco sans" w:hAnsi="Spranq eco sans"/>
        </w:rPr>
        <w:t xml:space="preserve">t. 1º, da Lei nº 10.520/2002, </w:t>
      </w:r>
      <w:r w:rsidR="00853A9D">
        <w:rPr>
          <w:rFonts w:ascii="Spranq eco sans" w:hAnsi="Spranq eco sans" w:cs="Times New Roman"/>
          <w:szCs w:val="20"/>
        </w:rPr>
        <w:t>d</w:t>
      </w:r>
      <w:r w:rsidRPr="007C0F8B">
        <w:rPr>
          <w:rFonts w:ascii="Spranq eco sans" w:hAnsi="Spranq eco sans" w:cs="Times New Roman"/>
          <w:szCs w:val="20"/>
        </w:rPr>
        <w:t xml:space="preserve">o </w:t>
      </w:r>
      <w:r w:rsidR="00853A9D">
        <w:rPr>
          <w:rFonts w:ascii="Spranq eco sans" w:hAnsi="Spranq eco sans" w:cs="Times New Roman"/>
          <w:szCs w:val="20"/>
        </w:rPr>
        <w:t>§ 2</w:t>
      </w:r>
      <w:r w:rsidR="00853A9D" w:rsidRPr="007C0F8B">
        <w:rPr>
          <w:rFonts w:ascii="Spranq eco sans" w:hAnsi="Spranq eco sans" w:cs="Times New Roman"/>
          <w:szCs w:val="20"/>
        </w:rPr>
        <w:t>º, do art.</w:t>
      </w:r>
      <w:r w:rsidR="00853A9D">
        <w:rPr>
          <w:rFonts w:ascii="Spranq eco sans" w:hAnsi="Spranq eco sans" w:cs="Times New Roman"/>
          <w:szCs w:val="20"/>
        </w:rPr>
        <w:t xml:space="preserve"> 3</w:t>
      </w:r>
      <w:r w:rsidR="00853A9D" w:rsidRPr="007C0F8B">
        <w:rPr>
          <w:rFonts w:ascii="Spranq eco sans" w:hAnsi="Spranq eco sans" w:cs="Times New Roman"/>
          <w:szCs w:val="20"/>
        </w:rPr>
        <w:t xml:space="preserve">º </w:t>
      </w:r>
      <w:r w:rsidR="00853A9D">
        <w:rPr>
          <w:rFonts w:ascii="Spranq eco sans" w:hAnsi="Spranq eco sans" w:cs="Times New Roman"/>
          <w:szCs w:val="20"/>
        </w:rPr>
        <w:t xml:space="preserve">do </w:t>
      </w:r>
      <w:r w:rsidRPr="007C0F8B">
        <w:rPr>
          <w:rFonts w:ascii="Spranq eco sans" w:hAnsi="Spranq eco sans" w:cs="Times New Roman"/>
          <w:szCs w:val="20"/>
        </w:rPr>
        <w:t xml:space="preserve">Decreto nº 3.555/2000 e </w:t>
      </w:r>
      <w:r w:rsidR="00853A9D">
        <w:rPr>
          <w:rFonts w:ascii="Spranq eco sans" w:hAnsi="Spranq eco sans" w:cs="Times New Roman"/>
          <w:szCs w:val="20"/>
        </w:rPr>
        <w:t>d</w:t>
      </w:r>
      <w:r w:rsidRPr="007C0F8B">
        <w:rPr>
          <w:rFonts w:ascii="Spranq eco sans" w:hAnsi="Spranq eco sans" w:cs="Times New Roman"/>
          <w:szCs w:val="20"/>
        </w:rPr>
        <w:t>o § 1º, do art.</w:t>
      </w:r>
      <w:r w:rsidR="00853A9D">
        <w:rPr>
          <w:rFonts w:ascii="Spranq eco sans" w:hAnsi="Spranq eco sans" w:cs="Times New Roman"/>
          <w:szCs w:val="20"/>
        </w:rPr>
        <w:t xml:space="preserve"> </w:t>
      </w:r>
      <w:r w:rsidRPr="007C0F8B">
        <w:rPr>
          <w:rFonts w:ascii="Spranq eco sans" w:hAnsi="Spranq eco sans" w:cs="Times New Roman"/>
          <w:szCs w:val="20"/>
        </w:rPr>
        <w:t>2º, do Decreto nº 5.450/2005</w:t>
      </w:r>
      <w:r w:rsidRPr="007C0F8B">
        <w:rPr>
          <w:rFonts w:ascii="Spranq eco sans" w:hAnsi="Spranq eco sans"/>
          <w:b/>
        </w:rPr>
        <w:t>.</w:t>
      </w:r>
    </w:p>
    <w:p w14:paraId="5CB10DB7" w14:textId="77777777" w:rsidR="00DB206B" w:rsidRPr="00695FA0" w:rsidRDefault="00DB206B"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Os serviços a serem contratados enquadram-se nos pressupostos do Decreto n° 2.271, de 1997, c</w:t>
      </w:r>
      <w:r w:rsidR="003C25D1" w:rsidRPr="00695FA0">
        <w:rPr>
          <w:rFonts w:ascii="Spranq eco sans" w:hAnsi="Spranq eco sans" w:cs="Times New Roman"/>
          <w:color w:val="000000"/>
          <w:szCs w:val="20"/>
        </w:rPr>
        <w:t xml:space="preserve">onstituindo-se em </w:t>
      </w:r>
      <w:r w:rsidRPr="00695FA0">
        <w:rPr>
          <w:rFonts w:ascii="Spranq eco sans" w:hAnsi="Spranq eco sans" w:cs="Times New Roman"/>
          <w:color w:val="000000"/>
          <w:szCs w:val="20"/>
        </w:rPr>
        <w:t xml:space="preserve">atividades materiais acessórias, instrumentais </w:t>
      </w:r>
      <w:r w:rsidRPr="00695FA0">
        <w:rPr>
          <w:rFonts w:ascii="Spranq eco sans" w:hAnsi="Spranq eco sans" w:cs="Times New Roman"/>
          <w:color w:val="000000"/>
          <w:szCs w:val="20"/>
        </w:rPr>
        <w:lastRenderedPageBreak/>
        <w:t>ou complementares à área de competência legal do órgão licitante, não</w:t>
      </w:r>
      <w:r w:rsidR="003C25D1" w:rsidRPr="00695FA0">
        <w:rPr>
          <w:rFonts w:ascii="Spranq eco sans" w:hAnsi="Spranq eco sans" w:cs="Times New Roman"/>
          <w:color w:val="000000"/>
          <w:szCs w:val="20"/>
        </w:rPr>
        <w:t xml:space="preserve"> </w:t>
      </w:r>
      <w:r w:rsidRPr="00695FA0">
        <w:rPr>
          <w:rFonts w:ascii="Spranq eco sans" w:hAnsi="Spranq eco sans" w:cs="Times New Roman"/>
          <w:color w:val="000000"/>
          <w:szCs w:val="20"/>
        </w:rPr>
        <w:t>inerentes às categorias funcionais abrangidas por seu respectivo plano de cargos.</w:t>
      </w:r>
    </w:p>
    <w:p w14:paraId="0F6817C0" w14:textId="7BB599F3" w:rsidR="00DB206B" w:rsidRDefault="00DB206B"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A prestação dos serviços não gera vínculo empregatício entre os empregados da </w:t>
      </w:r>
      <w:r w:rsidR="00D52359" w:rsidRPr="00695FA0">
        <w:rPr>
          <w:rFonts w:ascii="Spranq eco sans" w:hAnsi="Spranq eco sans" w:cs="Times New Roman"/>
          <w:color w:val="000000"/>
          <w:szCs w:val="20"/>
        </w:rPr>
        <w:t>Contratada</w:t>
      </w:r>
      <w:r w:rsidRPr="00695FA0">
        <w:rPr>
          <w:rFonts w:ascii="Spranq eco sans" w:hAnsi="Spranq eco sans" w:cs="Times New Roman"/>
          <w:color w:val="000000"/>
          <w:szCs w:val="20"/>
        </w:rPr>
        <w:t xml:space="preserve"> e a Administração</w:t>
      </w:r>
      <w:r w:rsidR="00940AD0" w:rsidRPr="00695FA0">
        <w:rPr>
          <w:rFonts w:ascii="Spranq eco sans" w:hAnsi="Spranq eco sans" w:cs="Times New Roman"/>
          <w:color w:val="000000"/>
          <w:szCs w:val="20"/>
        </w:rPr>
        <w:t xml:space="preserve"> Contratante</w:t>
      </w:r>
      <w:r w:rsidRPr="00695FA0">
        <w:rPr>
          <w:rFonts w:ascii="Spranq eco sans" w:hAnsi="Spranq eco sans" w:cs="Times New Roman"/>
          <w:color w:val="000000"/>
          <w:szCs w:val="20"/>
        </w:rPr>
        <w:t>, vedando-se qualquer relação entre estes que caracterize pessoalidade e subordinação direta.</w:t>
      </w:r>
    </w:p>
    <w:p w14:paraId="00DFF1C6" w14:textId="62CE26ED" w:rsidR="0044208D" w:rsidRPr="00866CA6" w:rsidRDefault="0044208D" w:rsidP="00866CA6">
      <w:pPr>
        <w:numPr>
          <w:ilvl w:val="1"/>
          <w:numId w:val="1"/>
        </w:numPr>
        <w:spacing w:before="120" w:after="120" w:line="276" w:lineRule="auto"/>
        <w:ind w:hanging="6"/>
        <w:jc w:val="both"/>
        <w:rPr>
          <w:rFonts w:ascii="Spranq eco sans" w:hAnsi="Spranq eco sans" w:cs="Times New Roman"/>
          <w:color w:val="000000"/>
          <w:szCs w:val="20"/>
        </w:rPr>
      </w:pPr>
      <w:r w:rsidRPr="00866CA6">
        <w:rPr>
          <w:rFonts w:ascii="Spranq eco sans" w:hAnsi="Spranq eco sans" w:cs="Times New Roman"/>
          <w:bCs/>
          <w:color w:val="000000"/>
          <w:szCs w:val="20"/>
        </w:rPr>
        <w:t>Os serviços em questão são de natureza</w:t>
      </w:r>
      <w:r w:rsidRPr="00866CA6">
        <w:rPr>
          <w:rFonts w:ascii="Spranq eco sans" w:hAnsi="Spranq eco sans" w:cs="Times New Roman"/>
          <w:b/>
          <w:bCs/>
          <w:color w:val="000000"/>
          <w:szCs w:val="20"/>
        </w:rPr>
        <w:t xml:space="preserve"> </w:t>
      </w:r>
      <w:r w:rsidRPr="00866CA6">
        <w:rPr>
          <w:rFonts w:ascii="Spranq eco sans" w:hAnsi="Spranq eco sans" w:cs="Times New Roman"/>
          <w:b/>
          <w:color w:val="000000"/>
          <w:szCs w:val="20"/>
        </w:rPr>
        <w:t>continuada</w:t>
      </w:r>
      <w:r w:rsidRPr="00866CA6">
        <w:rPr>
          <w:rFonts w:ascii="Spranq eco sans" w:hAnsi="Spranq eco sans" w:cs="Times New Roman"/>
          <w:color w:val="000000"/>
          <w:szCs w:val="20"/>
        </w:rPr>
        <w:t>, conforme inciso II. do art. 57 da Lei nº 8.666/93 e Portaria IFMT nº. 195/2016</w:t>
      </w:r>
      <w:r w:rsidR="00866CA6" w:rsidRPr="00866CA6">
        <w:rPr>
          <w:rFonts w:ascii="Spranq eco sans" w:hAnsi="Spranq eco sans" w:cs="Times New Roman"/>
          <w:color w:val="000000"/>
          <w:szCs w:val="20"/>
        </w:rPr>
        <w:t>, uma vez que são necessários ao desempenho das atribuições da Instituição, cuja interrupção compromete a continuidade de suas atividades e cuja contratação deverá estender-se por mais de um exercício financeiro</w:t>
      </w:r>
      <w:r w:rsidRPr="00866CA6">
        <w:rPr>
          <w:rFonts w:ascii="Spranq eco sans" w:hAnsi="Spranq eco sans" w:cs="Times New Roman"/>
          <w:color w:val="000000"/>
          <w:szCs w:val="20"/>
        </w:rPr>
        <w:t>.</w:t>
      </w:r>
    </w:p>
    <w:p w14:paraId="3BD4669D" w14:textId="353CB602" w:rsidR="00822758" w:rsidRDefault="00822758" w:rsidP="00D43494">
      <w:pPr>
        <w:pStyle w:val="Nivel1"/>
        <w:rPr>
          <w:rFonts w:ascii="Spranq eco sans" w:hAnsi="Spranq eco sans"/>
        </w:rPr>
      </w:pPr>
      <w:r w:rsidRPr="00695FA0">
        <w:rPr>
          <w:rFonts w:ascii="Spranq eco sans" w:hAnsi="Spranq eco sans"/>
        </w:rPr>
        <w:t>FORMA DE PRESTAÇÃO DOS SERVIÇOS</w:t>
      </w:r>
    </w:p>
    <w:p w14:paraId="6092C85C" w14:textId="3FC5C8D7" w:rsidR="00C507D2" w:rsidRDefault="00C507D2" w:rsidP="00C507D2">
      <w:pPr>
        <w:numPr>
          <w:ilvl w:val="1"/>
          <w:numId w:val="1"/>
        </w:numPr>
        <w:spacing w:before="120" w:after="120" w:line="276" w:lineRule="auto"/>
        <w:ind w:left="426" w:firstLine="0"/>
        <w:jc w:val="both"/>
        <w:rPr>
          <w:rFonts w:ascii="Spranq eco sans" w:hAnsi="Spranq eco sans" w:cs="Times New Roman"/>
          <w:b/>
          <w:bCs/>
          <w:color w:val="000000"/>
          <w:szCs w:val="20"/>
        </w:rPr>
      </w:pPr>
      <w:r w:rsidRPr="00C507D2">
        <w:rPr>
          <w:rFonts w:ascii="Spranq eco sans" w:hAnsi="Spranq eco sans" w:cs="Times New Roman"/>
          <w:b/>
          <w:bCs/>
          <w:color w:val="000000"/>
          <w:szCs w:val="20"/>
        </w:rPr>
        <w:t>DAS NORMAS GERAIS DE CONDUTA</w:t>
      </w:r>
    </w:p>
    <w:p w14:paraId="21B6B441" w14:textId="6BFDE9BD" w:rsidR="00C507D2" w:rsidRDefault="00C507D2" w:rsidP="00C507D2">
      <w:pPr>
        <w:numPr>
          <w:ilvl w:val="2"/>
          <w:numId w:val="1"/>
        </w:numPr>
        <w:spacing w:before="120" w:after="120" w:line="276" w:lineRule="auto"/>
        <w:ind w:left="1134"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 xml:space="preserve">Os profissionais indicados pela CONTRATADA deverão cumprir todas as normas gerais a seguir relacionadas, e ainda as atribuições específicas de cada serviço contratado, conforme consta </w:t>
      </w:r>
      <w:r>
        <w:rPr>
          <w:rFonts w:ascii="Spranq eco sans" w:hAnsi="Spranq eco sans" w:cs="Times New Roman"/>
          <w:bCs/>
          <w:color w:val="000000"/>
          <w:szCs w:val="20"/>
        </w:rPr>
        <w:t>nos Itens 4.2, 4.3 e 4.4 deste Termo de Referência</w:t>
      </w:r>
      <w:r w:rsidRPr="00C507D2">
        <w:rPr>
          <w:rFonts w:ascii="Spranq eco sans" w:hAnsi="Spranq eco sans" w:cs="Times New Roman"/>
          <w:bCs/>
          <w:color w:val="000000"/>
          <w:szCs w:val="20"/>
        </w:rPr>
        <w:t>:</w:t>
      </w:r>
    </w:p>
    <w:p w14:paraId="06FCEA02" w14:textId="1B9250E4" w:rsid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Ser pontual e permanecer no posto de trabalho determinado, ausentando-se apenas quando substituído(a) por outro(a) profissional ou quando autorizado pela chefia ou pelo supervisor;</w:t>
      </w:r>
    </w:p>
    <w:p w14:paraId="57360455" w14:textId="1493AE64" w:rsid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Apresentar-se devidamente identificado(a) por crachá, uniformizado(a), asseado(a), barbeado e com unhas aparadas;</w:t>
      </w:r>
    </w:p>
    <w:p w14:paraId="0095F3E5" w14:textId="443C3A1D" w:rsid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Manter cabelos cortados e/ou presos;</w:t>
      </w:r>
    </w:p>
    <w:p w14:paraId="45036358" w14:textId="1AA89316" w:rsid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Cumprir as normas de segurança para acesso às dependências da CONTRATANTE;</w:t>
      </w:r>
    </w:p>
    <w:p w14:paraId="501B50CD"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Comunicar à autoridade competente qualquer irregularidade verificada;</w:t>
      </w:r>
    </w:p>
    <w:p w14:paraId="42F7B98A"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Observar normas de comportamento profissional e técnicas de atendimento ao público;</w:t>
      </w:r>
    </w:p>
    <w:p w14:paraId="3495C0A5"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Cumprir as normas internas do órgão;</w:t>
      </w:r>
    </w:p>
    <w:p w14:paraId="700C47CA"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Entrar em áreas reservadas somente em caso de emergência ou quando devidamente autorizado;</w:t>
      </w:r>
    </w:p>
    <w:p w14:paraId="222B0606"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Zelar pela preservação do patrimônio da CONTRATANTE sob sua responsabilidade, mantendo a higiene, a organização e a aparência do local de trabalho, solicitando a devida manutenção, quando necessário;</w:t>
      </w:r>
    </w:p>
    <w:p w14:paraId="6792CE8C"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lastRenderedPageBreak/>
        <w:t>Operar, sempre que necessário e de forma adequada, equipamentos e sistemas informatizados disponíveis para a execução dos serviços;</w:t>
      </w:r>
    </w:p>
    <w:p w14:paraId="060ABDCF"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Solicitar apoio técnico junto às unidades competentes da CONTRATANTE para solucionar falhas em máquinas e equipamentos;</w:t>
      </w:r>
    </w:p>
    <w:p w14:paraId="652065B8"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Conhecer a missão do posto que ocupa, assim como a forma de utilização dos equipamentos colocados à sua disposição;</w:t>
      </w:r>
    </w:p>
    <w:p w14:paraId="26EB348A"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Assumir o posto com todos os acessórios necessários para o bom desempenho do trabalho;</w:t>
      </w:r>
    </w:p>
    <w:p w14:paraId="611E15DC" w14:textId="1262201F"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 xml:space="preserve"> Receber/passar o serviço ao assumir/deixar o posto, relatando todas as situações encontradas, bem como as ordens e orientações recebidas;</w:t>
      </w:r>
    </w:p>
    <w:p w14:paraId="5A398B30"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Guardar sigilo de assuntos dos quais venha a ter conhecimento em virtude do serviço;</w:t>
      </w:r>
    </w:p>
    <w:p w14:paraId="6C9D8A59"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Manter atualizada a documentação utilizada no posto;</w:t>
      </w:r>
    </w:p>
    <w:p w14:paraId="72D17755"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Buscar orientação com seu superior, em caso de dificuldades no desempenho das atividades, repassando-lhe o problema;</w:t>
      </w:r>
    </w:p>
    <w:p w14:paraId="68DBF395"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Adotar todas as providências ao seu alcance para sanar irregularidades ou agir em casos emergenciais;</w:t>
      </w:r>
    </w:p>
    <w:p w14:paraId="591C9722"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Levar ao conhecimento do superior, imediatamente, qualquer informação considerada importante;</w:t>
      </w:r>
    </w:p>
    <w:p w14:paraId="38DEE4CB"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Ocorrendo desaparecimento de material, comunicar o fato imediatamente à chefia e/ou superior hierárquico, lavrando posteriormente a ocorrência por escrito;</w:t>
      </w:r>
    </w:p>
    <w:p w14:paraId="59FC19BC"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Promover o recolhimento de objetos e/ou valores encontrados nas dependências da CONTRATANTE, providenciando para que sejam encaminhados à Segurança ou ao seu superior;</w:t>
      </w:r>
    </w:p>
    <w:p w14:paraId="377420E8"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Evitar tratar de assuntos particulares ou que não tenham afinidade com o serviço desempenhado, durante o horário de trabalho, a fim de evitar o comprometimento e interrupções desnecessárias no atendimento;</w:t>
      </w:r>
    </w:p>
    <w:p w14:paraId="7D1F356D"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Evitar confrontos com servidores, outros prestadores de serviço e visitantes da CONTRATANTE;</w:t>
      </w:r>
    </w:p>
    <w:p w14:paraId="31518BF0"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Tratar a todos com urbanidade;</w:t>
      </w:r>
    </w:p>
    <w:p w14:paraId="20723B0D" w14:textId="77777777"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t>Não abordar autoridades ou servidores para tratar de assuntos particulares, de serviço ou atinentes ao contrato, exceto se for membro da FISCALIZAÇÃO;</w:t>
      </w:r>
    </w:p>
    <w:p w14:paraId="501F6E7C" w14:textId="5950126D" w:rsidR="00C507D2" w:rsidRPr="00C507D2" w:rsidRDefault="00C507D2" w:rsidP="00C507D2">
      <w:pPr>
        <w:numPr>
          <w:ilvl w:val="3"/>
          <w:numId w:val="1"/>
        </w:numPr>
        <w:spacing w:before="120" w:after="120" w:line="276" w:lineRule="auto"/>
        <w:ind w:left="1701" w:firstLine="0"/>
        <w:jc w:val="both"/>
        <w:rPr>
          <w:rFonts w:ascii="Spranq eco sans" w:hAnsi="Spranq eco sans" w:cs="Times New Roman"/>
          <w:bCs/>
          <w:color w:val="000000"/>
          <w:szCs w:val="20"/>
        </w:rPr>
      </w:pPr>
      <w:r w:rsidRPr="00C507D2">
        <w:rPr>
          <w:rFonts w:ascii="Spranq eco sans" w:hAnsi="Spranq eco sans" w:cs="Times New Roman"/>
          <w:bCs/>
          <w:color w:val="000000"/>
          <w:szCs w:val="20"/>
        </w:rPr>
        <w:lastRenderedPageBreak/>
        <w:t>Não participar, no âmbito da CONTRATANTE, de grupos de manifestações ou reivindicações, evitando espalhar boatos ou tecer comentários desairosos ou desrespeitosos relativos a outras pessoas.</w:t>
      </w:r>
    </w:p>
    <w:p w14:paraId="5E716A4D" w14:textId="49125D51" w:rsidR="00822758" w:rsidRPr="00D43494" w:rsidRDefault="005D414F" w:rsidP="00D43494">
      <w:pPr>
        <w:numPr>
          <w:ilvl w:val="1"/>
          <w:numId w:val="1"/>
        </w:numPr>
        <w:spacing w:before="120" w:after="120" w:line="276" w:lineRule="auto"/>
        <w:ind w:left="425" w:firstLine="0"/>
        <w:jc w:val="both"/>
        <w:rPr>
          <w:rFonts w:ascii="Spranq eco sans" w:hAnsi="Spranq eco sans" w:cs="Times New Roman"/>
          <w:b/>
          <w:bCs/>
          <w:color w:val="000000"/>
          <w:szCs w:val="20"/>
        </w:rPr>
      </w:pPr>
      <w:r w:rsidRPr="00D43494">
        <w:rPr>
          <w:rFonts w:ascii="Spranq eco sans" w:hAnsi="Spranq eco sans" w:cs="Times New Roman"/>
          <w:b/>
          <w:bCs/>
          <w:szCs w:val="20"/>
        </w:rPr>
        <w:t>DA FORMA DE PRESTAÇÃO DOS SERVIÇOS DE VIGILÂNCIA</w:t>
      </w:r>
    </w:p>
    <w:p w14:paraId="3F4E7434" w14:textId="6B9759B6" w:rsidR="00D43494" w:rsidRPr="00D43494" w:rsidRDefault="00D43494" w:rsidP="00D33E2A">
      <w:pPr>
        <w:pStyle w:val="PargrafodaLista"/>
        <w:numPr>
          <w:ilvl w:val="2"/>
          <w:numId w:val="1"/>
        </w:numPr>
        <w:ind w:left="1134" w:firstLine="0"/>
        <w:jc w:val="both"/>
        <w:rPr>
          <w:rFonts w:ascii="Spranq eco sans" w:hAnsi="Spranq eco sans" w:cs="Times New Roman"/>
          <w:bCs/>
          <w:szCs w:val="20"/>
        </w:rPr>
      </w:pPr>
      <w:r w:rsidRPr="00D43494">
        <w:rPr>
          <w:rFonts w:ascii="Spranq eco sans" w:hAnsi="Spranq eco sans" w:cs="Times New Roman"/>
          <w:bCs/>
          <w:szCs w:val="20"/>
        </w:rPr>
        <w:t xml:space="preserve">Os serviços </w:t>
      </w:r>
      <w:r>
        <w:rPr>
          <w:rFonts w:ascii="Spranq eco sans" w:hAnsi="Spranq eco sans" w:cs="Times New Roman"/>
          <w:bCs/>
          <w:szCs w:val="20"/>
        </w:rPr>
        <w:t xml:space="preserve">de vigilância </w:t>
      </w:r>
      <w:r w:rsidRPr="00D43494">
        <w:rPr>
          <w:rFonts w:ascii="Spranq eco sans" w:hAnsi="Spranq eco sans" w:cs="Times New Roman"/>
          <w:bCs/>
          <w:szCs w:val="20"/>
        </w:rPr>
        <w:t>serão executados conforme discriminado abaixo:</w:t>
      </w:r>
    </w:p>
    <w:p w14:paraId="0F8575E1" w14:textId="0B7A36F7" w:rsidR="005D414F" w:rsidRPr="00D33E2A" w:rsidRDefault="005E599E" w:rsidP="00D33E2A">
      <w:pPr>
        <w:pStyle w:val="PargrafodaLista"/>
        <w:numPr>
          <w:ilvl w:val="3"/>
          <w:numId w:val="1"/>
        </w:numPr>
        <w:spacing w:before="120" w:after="120" w:line="276" w:lineRule="auto"/>
        <w:ind w:left="1701" w:firstLine="0"/>
        <w:jc w:val="both"/>
        <w:rPr>
          <w:rFonts w:ascii="Spranq eco sans" w:hAnsi="Spranq eco sans" w:cs="Times New Roman"/>
          <w:bCs/>
          <w:szCs w:val="20"/>
          <w:u w:val="single"/>
        </w:rPr>
      </w:pPr>
      <w:r w:rsidRPr="00D33E2A">
        <w:rPr>
          <w:rFonts w:ascii="Spranq eco sans" w:hAnsi="Spranq eco sans" w:cs="Times New Roman"/>
          <w:bCs/>
          <w:szCs w:val="20"/>
          <w:u w:val="single"/>
        </w:rPr>
        <w:t>Constituem atribuições do serviço de VIGILÂNCIA ARMADA, no que couber:</w:t>
      </w:r>
      <w:r w:rsidR="00D33E2A" w:rsidRPr="00D33E2A">
        <w:rPr>
          <w:rFonts w:ascii="Spranq eco sans" w:hAnsi="Spranq eco sans" w:cs="Times New Roman"/>
          <w:bCs/>
          <w:szCs w:val="20"/>
          <w:u w:val="single"/>
        </w:rPr>
        <w:t xml:space="preserve"> </w:t>
      </w:r>
    </w:p>
    <w:p w14:paraId="19969F73"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Manter sob vigilância e controle a entrada e a saída de pessoas;</w:t>
      </w:r>
    </w:p>
    <w:p w14:paraId="426FBE9E" w14:textId="6ECA0B53" w:rsidR="00D33E2A" w:rsidRPr="00D33E2A" w:rsidRDefault="00FE7A1E"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E2554C">
        <w:rPr>
          <w:rFonts w:ascii="Spranq eco sans" w:hAnsi="Spranq eco sans" w:cs="Times New Roman"/>
          <w:bCs/>
          <w:szCs w:val="20"/>
        </w:rPr>
        <w:t xml:space="preserve">Executar as rondas diárias conforme a orientação recebida da </w:t>
      </w:r>
      <w:r>
        <w:rPr>
          <w:rFonts w:ascii="Spranq eco sans" w:hAnsi="Spranq eco sans" w:cs="Times New Roman"/>
          <w:bCs/>
          <w:szCs w:val="20"/>
        </w:rPr>
        <w:t>FISCALIZAÇÃO</w:t>
      </w:r>
      <w:r w:rsidRPr="00E2554C">
        <w:rPr>
          <w:rFonts w:ascii="Spranq eco sans" w:hAnsi="Spranq eco sans" w:cs="Times New Roman"/>
          <w:bCs/>
          <w:szCs w:val="20"/>
        </w:rPr>
        <w:t xml:space="preserve"> verificando as dependências da </w:t>
      </w:r>
      <w:r>
        <w:rPr>
          <w:rFonts w:ascii="Spranq eco sans" w:hAnsi="Spranq eco sans" w:cs="Times New Roman"/>
          <w:bCs/>
          <w:szCs w:val="20"/>
        </w:rPr>
        <w:t>Unidade</w:t>
      </w:r>
      <w:r w:rsidRPr="00E2554C">
        <w:rPr>
          <w:rFonts w:ascii="Spranq eco sans" w:hAnsi="Spranq eco sans" w:cs="Times New Roman"/>
          <w:bCs/>
          <w:szCs w:val="20"/>
        </w:rPr>
        <w:t>, adotando os cuidados e providências necessários para o perfeito desempenho das funções e manutenção da tranquilidade</w:t>
      </w:r>
      <w:r w:rsidR="00D33E2A" w:rsidRPr="00D33E2A">
        <w:rPr>
          <w:rFonts w:ascii="Spranq eco sans" w:hAnsi="Spranq eco sans" w:cs="Times New Roman"/>
          <w:bCs/>
          <w:szCs w:val="20"/>
        </w:rPr>
        <w:t>;</w:t>
      </w:r>
    </w:p>
    <w:p w14:paraId="53F083F2" w14:textId="23CCDB99"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Atuar no monitoramento de sistema de CFTV</w:t>
      </w:r>
      <w:r w:rsidR="007E563F">
        <w:rPr>
          <w:rFonts w:ascii="Spranq eco sans" w:hAnsi="Spranq eco sans" w:cs="Times New Roman"/>
          <w:bCs/>
          <w:szCs w:val="20"/>
        </w:rPr>
        <w:t>, quando houver</w:t>
      </w:r>
      <w:r w:rsidRPr="00D33E2A">
        <w:rPr>
          <w:rFonts w:ascii="Spranq eco sans" w:hAnsi="Spranq eco sans" w:cs="Times New Roman"/>
          <w:bCs/>
          <w:szCs w:val="20"/>
        </w:rPr>
        <w:t>;</w:t>
      </w:r>
    </w:p>
    <w:p w14:paraId="4D02BEDE"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Permanecer em vigilância nos momentos de entradas e saídas de materiais pelo portão de carga e descarga, conferindo nas saídas a numeração do patrimônio;</w:t>
      </w:r>
    </w:p>
    <w:p w14:paraId="38C2D6BE" w14:textId="6743B090" w:rsidR="00D33E2A" w:rsidRPr="00D33E2A" w:rsidRDefault="00D33E2A" w:rsidP="00A36EDD">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Encaminhar à recepção pessoas estranhas aos quadros da CONTRATANTE;</w:t>
      </w:r>
    </w:p>
    <w:p w14:paraId="25B51A15"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Prestar auxílio ao pessoal da recepção;</w:t>
      </w:r>
    </w:p>
    <w:p w14:paraId="2FB6500D"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Impedir a entrada de vendedores e pessoas não autorizadas;</w:t>
      </w:r>
    </w:p>
    <w:p w14:paraId="0029D3F3"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Retirar do interior do prédio pessoas não autorizadas;</w:t>
      </w:r>
    </w:p>
    <w:p w14:paraId="5FB4C0DB"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Manter rigoroso controle sobre os veículos particulares que estiverem nos estacionamentos da CONTRATANTE, quando houver, durante o período de expediente;</w:t>
      </w:r>
    </w:p>
    <w:p w14:paraId="34577883"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Orientar visitantes, servidores e usuários dos estacionamentos da CONTRATANTE, quando houver;</w:t>
      </w:r>
    </w:p>
    <w:p w14:paraId="1AB7117C"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Verificar quaisquer anormalidades com veículos, comunicando-as aos seus respectivos proprietários;</w:t>
      </w:r>
    </w:p>
    <w:p w14:paraId="7C2677FE"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Atentar para quaisquer atitudes suspeitas na saída de pessoas em veículos ou a pé;</w:t>
      </w:r>
    </w:p>
    <w:p w14:paraId="38D8678D"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Informar imediatamente à FISCALIZAÇÃO da CONTRATANTE sobre quaisquer anormalidades;</w:t>
      </w:r>
    </w:p>
    <w:p w14:paraId="61096DDA"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Atender com prontidão quaisquer determinações da FISCALIZAÇÃO;</w:t>
      </w:r>
    </w:p>
    <w:p w14:paraId="41C83809"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Manter a guarda do posto;</w:t>
      </w:r>
    </w:p>
    <w:p w14:paraId="391A8411"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Revezar e apoiar outros postos, assumindo os encargos pertinentes em cada posto;</w:t>
      </w:r>
    </w:p>
    <w:p w14:paraId="49494F00"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Abrir e fechar as portas dos edifícios da CONTRATANTE, no início e final do expediente;</w:t>
      </w:r>
    </w:p>
    <w:p w14:paraId="1C689023"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 xml:space="preserve">Adotar todos os cuidados e precauções indispensáveis ao manuseio de armamento, de acordo com as orientações e </w:t>
      </w:r>
      <w:r w:rsidRPr="00D33E2A">
        <w:rPr>
          <w:rFonts w:ascii="Spranq eco sans" w:hAnsi="Spranq eco sans" w:cs="Times New Roman"/>
          <w:bCs/>
          <w:szCs w:val="20"/>
        </w:rPr>
        <w:lastRenderedPageBreak/>
        <w:t>determinações previstas em leis e normas, treinamentos e manuais pertinentes;</w:t>
      </w:r>
    </w:p>
    <w:p w14:paraId="726E6016"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Portar a arma somente no coldre, mantendo atenção para que o fecho de segurança do coldre permaneça sempre travado;</w:t>
      </w:r>
    </w:p>
    <w:p w14:paraId="0F690FE0"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Utilizar arma somente em legítima defesa, própria ou de terceiros, após esgotados todos os meios para solução de eventual problema;</w:t>
      </w:r>
    </w:p>
    <w:p w14:paraId="4C92BCCC" w14:textId="77777777" w:rsidR="00D33E2A" w:rsidRP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Nunca brincar com a arma, manuseá-la desnecessariamente ou entregar a outras pessoas, mesmo que qualificadas;</w:t>
      </w:r>
    </w:p>
    <w:p w14:paraId="3461AF55" w14:textId="4A4AC86D" w:rsidR="00D33E2A" w:rsidRDefault="00D33E2A"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Não repassar a arma carregada, devendo retirar toda a munição antes de entregá-la ao substituto;</w:t>
      </w:r>
    </w:p>
    <w:p w14:paraId="31F7DFC1" w14:textId="5A207200" w:rsidR="008B391D" w:rsidRPr="008B391D" w:rsidRDefault="008B391D" w:rsidP="008B391D">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8B391D">
        <w:rPr>
          <w:rFonts w:ascii="Spranq eco sans" w:hAnsi="Spranq eco sans" w:cs="Times New Roman"/>
          <w:bCs/>
          <w:szCs w:val="20"/>
        </w:rPr>
        <w:t>Colaborar com as Polícias Civil e Militar nas ocorrências de ordem policial dentro das instalações da Administração, facilitando, ao máximo possível, a atuação daquelas, inclusive na indicação de testemunhas presenciais de eventual acontecimento</w:t>
      </w:r>
      <w:r>
        <w:rPr>
          <w:rFonts w:ascii="Spranq eco sans" w:hAnsi="Spranq eco sans" w:cs="Times New Roman"/>
          <w:bCs/>
          <w:szCs w:val="20"/>
        </w:rPr>
        <w:t>;</w:t>
      </w:r>
    </w:p>
    <w:p w14:paraId="229025D3" w14:textId="1E56E8A3" w:rsidR="00D33E2A" w:rsidRDefault="00B9554C" w:rsidP="00D33E2A">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B9554C">
        <w:rPr>
          <w:rFonts w:ascii="Spranq eco sans" w:hAnsi="Spranq eco sans" w:cs="Times New Roman"/>
        </w:rPr>
        <w:t>Realizar outras atividades de mesma natureza profissional e grau de complexidade</w:t>
      </w:r>
      <w:r w:rsidR="00D33E2A" w:rsidRPr="00D33E2A">
        <w:rPr>
          <w:rFonts w:ascii="Spranq eco sans" w:hAnsi="Spranq eco sans" w:cs="Times New Roman"/>
          <w:bCs/>
          <w:szCs w:val="20"/>
        </w:rPr>
        <w:t>.</w:t>
      </w:r>
    </w:p>
    <w:p w14:paraId="4E0742DC" w14:textId="1A076197" w:rsidR="007E563F" w:rsidRPr="007E563F" w:rsidRDefault="007E563F" w:rsidP="007E563F">
      <w:pPr>
        <w:pStyle w:val="PargrafodaLista"/>
        <w:numPr>
          <w:ilvl w:val="3"/>
          <w:numId w:val="1"/>
        </w:numPr>
        <w:spacing w:before="120" w:after="120" w:line="276" w:lineRule="auto"/>
        <w:ind w:left="1701" w:firstLine="0"/>
        <w:jc w:val="both"/>
        <w:rPr>
          <w:rFonts w:ascii="Spranq eco sans" w:hAnsi="Spranq eco sans" w:cs="Times New Roman"/>
          <w:bCs/>
          <w:szCs w:val="20"/>
        </w:rPr>
      </w:pPr>
      <w:r w:rsidRPr="00D33E2A">
        <w:rPr>
          <w:rFonts w:ascii="Spranq eco sans" w:hAnsi="Spranq eco sans" w:cs="Times New Roman"/>
          <w:bCs/>
          <w:szCs w:val="20"/>
          <w:u w:val="single"/>
        </w:rPr>
        <w:t xml:space="preserve">Constituem atribuições do serviço de VIGILÂNCIA </w:t>
      </w:r>
      <w:r>
        <w:rPr>
          <w:rFonts w:ascii="Spranq eco sans" w:hAnsi="Spranq eco sans" w:cs="Times New Roman"/>
          <w:bCs/>
          <w:szCs w:val="20"/>
          <w:u w:val="single"/>
        </w:rPr>
        <w:t>DES</w:t>
      </w:r>
      <w:r w:rsidRPr="00D33E2A">
        <w:rPr>
          <w:rFonts w:ascii="Spranq eco sans" w:hAnsi="Spranq eco sans" w:cs="Times New Roman"/>
          <w:bCs/>
          <w:szCs w:val="20"/>
          <w:u w:val="single"/>
        </w:rPr>
        <w:t>ARMADA, no que couber:</w:t>
      </w:r>
    </w:p>
    <w:p w14:paraId="5B2B933D"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Manter sob vigilância e controle a entrada e a saída de pessoas;</w:t>
      </w:r>
    </w:p>
    <w:p w14:paraId="31BC7543" w14:textId="46F2E579" w:rsidR="007E563F" w:rsidRPr="00D33E2A" w:rsidRDefault="00FE7A1E"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E2554C">
        <w:rPr>
          <w:rFonts w:ascii="Spranq eco sans" w:hAnsi="Spranq eco sans" w:cs="Times New Roman"/>
          <w:bCs/>
          <w:szCs w:val="20"/>
        </w:rPr>
        <w:t xml:space="preserve">Executar as rondas diárias conforme a orientação recebida da </w:t>
      </w:r>
      <w:r>
        <w:rPr>
          <w:rFonts w:ascii="Spranq eco sans" w:hAnsi="Spranq eco sans" w:cs="Times New Roman"/>
          <w:bCs/>
          <w:szCs w:val="20"/>
        </w:rPr>
        <w:t>FISCALIZAÇÃO</w:t>
      </w:r>
      <w:r w:rsidRPr="00E2554C">
        <w:rPr>
          <w:rFonts w:ascii="Spranq eco sans" w:hAnsi="Spranq eco sans" w:cs="Times New Roman"/>
          <w:bCs/>
          <w:szCs w:val="20"/>
        </w:rPr>
        <w:t xml:space="preserve"> verificando as dependências da </w:t>
      </w:r>
      <w:r>
        <w:rPr>
          <w:rFonts w:ascii="Spranq eco sans" w:hAnsi="Spranq eco sans" w:cs="Times New Roman"/>
          <w:bCs/>
          <w:szCs w:val="20"/>
        </w:rPr>
        <w:t>Unidade</w:t>
      </w:r>
      <w:r w:rsidRPr="00E2554C">
        <w:rPr>
          <w:rFonts w:ascii="Spranq eco sans" w:hAnsi="Spranq eco sans" w:cs="Times New Roman"/>
          <w:bCs/>
          <w:szCs w:val="20"/>
        </w:rPr>
        <w:t>, adotando os cuidados e providências necessários para o perfeito desempenho das funções e manutenção da tranquilidade</w:t>
      </w:r>
      <w:r w:rsidR="007E563F" w:rsidRPr="00D33E2A">
        <w:rPr>
          <w:rFonts w:ascii="Spranq eco sans" w:hAnsi="Spranq eco sans" w:cs="Times New Roman"/>
          <w:bCs/>
          <w:szCs w:val="20"/>
        </w:rPr>
        <w:t>;</w:t>
      </w:r>
    </w:p>
    <w:p w14:paraId="25EB469C"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Atuar no monitoramento de sistema de CFTV</w:t>
      </w:r>
      <w:r>
        <w:rPr>
          <w:rFonts w:ascii="Spranq eco sans" w:hAnsi="Spranq eco sans" w:cs="Times New Roman"/>
          <w:bCs/>
          <w:szCs w:val="20"/>
        </w:rPr>
        <w:t>, quando houver</w:t>
      </w:r>
      <w:r w:rsidRPr="00D33E2A">
        <w:rPr>
          <w:rFonts w:ascii="Spranq eco sans" w:hAnsi="Spranq eco sans" w:cs="Times New Roman"/>
          <w:bCs/>
          <w:szCs w:val="20"/>
        </w:rPr>
        <w:t>;</w:t>
      </w:r>
    </w:p>
    <w:p w14:paraId="4E009C26"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Permanecer em vigilância nos momentos de entradas e saídas de materiais pelo portão de carga e descarga, conferindo nas saídas a numeração do patrimônio;</w:t>
      </w:r>
    </w:p>
    <w:p w14:paraId="0873309B"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Encaminhar à recepção pessoas estranhas aos quadros da CONTRATANTE;</w:t>
      </w:r>
    </w:p>
    <w:p w14:paraId="461C52C5"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Prestar auxílio ao pessoal da recepção;</w:t>
      </w:r>
    </w:p>
    <w:p w14:paraId="47A02CB4"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Impedir a entrada de vendedores e pessoas não autorizadas;</w:t>
      </w:r>
    </w:p>
    <w:p w14:paraId="66DFC6C3"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Retirar do interior do prédio pessoas não autorizadas;</w:t>
      </w:r>
    </w:p>
    <w:p w14:paraId="31D90AB8"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Manter rigoroso controle sobre os veículos particulares que estiverem nos estacionamentos da CONTRATANTE, quando houver, durante o período de expediente;</w:t>
      </w:r>
    </w:p>
    <w:p w14:paraId="6E7D138D"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Orientar visitantes, servidores e usuários dos estacionamentos da CONTRATANTE, quando houver;</w:t>
      </w:r>
    </w:p>
    <w:p w14:paraId="4F63F8D7"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Verificar quaisquer anormalidades com veículos, comunicando-as aos seus respectivos proprietários;</w:t>
      </w:r>
    </w:p>
    <w:p w14:paraId="494E2A3E"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lastRenderedPageBreak/>
        <w:t>Atentar para quaisquer atitudes suspeitas na saída de pessoas em veículos ou a pé;</w:t>
      </w:r>
    </w:p>
    <w:p w14:paraId="56B77A11"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Informar imediatamente à FISCALIZAÇÃO da CONTRATANTE sobre quaisquer anormalidades;</w:t>
      </w:r>
    </w:p>
    <w:p w14:paraId="57D2CD71"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Atender com prontidão quaisquer determinações da FISCALIZAÇÃO;</w:t>
      </w:r>
    </w:p>
    <w:p w14:paraId="4D205E23"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Manter a guarda do posto;</w:t>
      </w:r>
    </w:p>
    <w:p w14:paraId="6DC848BE" w14:textId="77777777" w:rsidR="007E563F" w:rsidRPr="00D33E2A"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Revezar e apoiar outros postos, assumindo os encargos pertinentes em cada posto;</w:t>
      </w:r>
    </w:p>
    <w:p w14:paraId="379B8DAC" w14:textId="1E386D5A" w:rsidR="007E563F" w:rsidRDefault="007E563F"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Abrir e fechar as portas dos edifícios da CONTRATANTE, no início e final do expediente;</w:t>
      </w:r>
    </w:p>
    <w:p w14:paraId="75C7E677" w14:textId="10E15C18" w:rsidR="008B391D" w:rsidRPr="00D33E2A" w:rsidRDefault="008B391D"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8B391D">
        <w:rPr>
          <w:rFonts w:ascii="Spranq eco sans" w:hAnsi="Spranq eco sans" w:cs="Times New Roman"/>
          <w:bCs/>
          <w:szCs w:val="20"/>
        </w:rPr>
        <w:t>Colaborar com as Polícias Civil e Militar nas ocorrências de ordem policial dentro das instalações da Administração, facilitando, ao máximo possível, a atuação daquelas, inclusive na indicação de testemunhas presenciais de eventual acontecimento</w:t>
      </w:r>
      <w:r>
        <w:rPr>
          <w:rFonts w:ascii="Spranq eco sans" w:hAnsi="Spranq eco sans" w:cs="Times New Roman"/>
          <w:bCs/>
          <w:szCs w:val="20"/>
        </w:rPr>
        <w:t>;</w:t>
      </w:r>
    </w:p>
    <w:p w14:paraId="28379814" w14:textId="5CE784C5" w:rsidR="007E563F" w:rsidRDefault="00B9554C" w:rsidP="007E563F">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B9554C">
        <w:rPr>
          <w:rFonts w:ascii="Spranq eco sans" w:hAnsi="Spranq eco sans" w:cs="Times New Roman"/>
        </w:rPr>
        <w:t>Realizar outras atividades de mesma natureza profissional e grau de complexidade</w:t>
      </w:r>
      <w:r w:rsidR="007E563F" w:rsidRPr="00D33E2A">
        <w:rPr>
          <w:rFonts w:ascii="Spranq eco sans" w:hAnsi="Spranq eco sans" w:cs="Times New Roman"/>
          <w:bCs/>
          <w:szCs w:val="20"/>
        </w:rPr>
        <w:t>.</w:t>
      </w:r>
    </w:p>
    <w:p w14:paraId="69B44256" w14:textId="0A8DBD65" w:rsidR="00D76C06" w:rsidRPr="00D76C06" w:rsidRDefault="00D76C06" w:rsidP="00D76C06">
      <w:pPr>
        <w:pStyle w:val="PargrafodaLista"/>
        <w:numPr>
          <w:ilvl w:val="3"/>
          <w:numId w:val="1"/>
        </w:numPr>
        <w:spacing w:before="120" w:after="120" w:line="276" w:lineRule="auto"/>
        <w:jc w:val="both"/>
        <w:rPr>
          <w:rFonts w:ascii="Spranq eco sans" w:hAnsi="Spranq eco sans" w:cs="Times New Roman"/>
          <w:bCs/>
          <w:szCs w:val="20"/>
        </w:rPr>
      </w:pPr>
      <w:r w:rsidRPr="00D33E2A">
        <w:rPr>
          <w:rFonts w:ascii="Spranq eco sans" w:hAnsi="Spranq eco sans" w:cs="Times New Roman"/>
          <w:bCs/>
          <w:szCs w:val="20"/>
          <w:u w:val="single"/>
        </w:rPr>
        <w:t xml:space="preserve">Constituem atribuições do serviço de VIGILÂNCIA </w:t>
      </w:r>
      <w:r>
        <w:rPr>
          <w:rFonts w:ascii="Spranq eco sans" w:hAnsi="Spranq eco sans" w:cs="Times New Roman"/>
          <w:bCs/>
          <w:szCs w:val="20"/>
          <w:u w:val="single"/>
        </w:rPr>
        <w:t>MOTORIZADA</w:t>
      </w:r>
      <w:r w:rsidRPr="00D33E2A">
        <w:rPr>
          <w:rFonts w:ascii="Spranq eco sans" w:hAnsi="Spranq eco sans" w:cs="Times New Roman"/>
          <w:bCs/>
          <w:szCs w:val="20"/>
          <w:u w:val="single"/>
        </w:rPr>
        <w:t>, no que couber:</w:t>
      </w:r>
    </w:p>
    <w:p w14:paraId="050E6CE5" w14:textId="77777777" w:rsidR="00D76C06" w:rsidRPr="00D33E2A"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Manter sob vigilância e controle a entrada e a saída de pessoas;</w:t>
      </w:r>
    </w:p>
    <w:p w14:paraId="15742FF6" w14:textId="6F2A3C64" w:rsidR="00D76C06" w:rsidRPr="00E2554C" w:rsidRDefault="00E2554C" w:rsidP="00E2554C">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E2554C">
        <w:rPr>
          <w:rFonts w:ascii="Spranq eco sans" w:hAnsi="Spranq eco sans" w:cs="Times New Roman"/>
          <w:bCs/>
          <w:szCs w:val="20"/>
        </w:rPr>
        <w:t xml:space="preserve">Executar as rondas diárias conforme a orientação recebida da </w:t>
      </w:r>
      <w:r>
        <w:rPr>
          <w:rFonts w:ascii="Spranq eco sans" w:hAnsi="Spranq eco sans" w:cs="Times New Roman"/>
          <w:bCs/>
          <w:szCs w:val="20"/>
        </w:rPr>
        <w:t>FISCALIZAÇÃO</w:t>
      </w:r>
      <w:r w:rsidRPr="00E2554C">
        <w:rPr>
          <w:rFonts w:ascii="Spranq eco sans" w:hAnsi="Spranq eco sans" w:cs="Times New Roman"/>
          <w:bCs/>
          <w:szCs w:val="20"/>
        </w:rPr>
        <w:t xml:space="preserve"> verificando as dependências da </w:t>
      </w:r>
      <w:r>
        <w:rPr>
          <w:rFonts w:ascii="Spranq eco sans" w:hAnsi="Spranq eco sans" w:cs="Times New Roman"/>
          <w:bCs/>
          <w:szCs w:val="20"/>
        </w:rPr>
        <w:t>Unidade</w:t>
      </w:r>
      <w:r w:rsidRPr="00E2554C">
        <w:rPr>
          <w:rFonts w:ascii="Spranq eco sans" w:hAnsi="Spranq eco sans" w:cs="Times New Roman"/>
          <w:bCs/>
          <w:szCs w:val="20"/>
        </w:rPr>
        <w:t>, adotando os cuidados e providências necessários para o perfeito desempenho das funções e manutenção da tranquilidade</w:t>
      </w:r>
      <w:r w:rsidR="00D76C06" w:rsidRPr="00E2554C">
        <w:rPr>
          <w:rFonts w:ascii="Spranq eco sans" w:hAnsi="Spranq eco sans" w:cs="Times New Roman"/>
          <w:bCs/>
          <w:szCs w:val="20"/>
        </w:rPr>
        <w:t>;</w:t>
      </w:r>
    </w:p>
    <w:p w14:paraId="09185485" w14:textId="77777777" w:rsidR="00D76C06" w:rsidRPr="00D33E2A"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Permanecer em vigilância nos momentos de entradas e saídas de materiais pelo portão de carga e descarga, conferindo nas saídas a numeração do patrimônio;</w:t>
      </w:r>
    </w:p>
    <w:p w14:paraId="056F39BA" w14:textId="77777777" w:rsidR="00D76C06" w:rsidRPr="00D33E2A"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Encaminhar à recepção pessoas estranhas aos quadros da CONTRATANTE;</w:t>
      </w:r>
    </w:p>
    <w:p w14:paraId="17064C05" w14:textId="77777777" w:rsidR="00D76C06" w:rsidRPr="00D33E2A"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Prestar auxílio ao pessoal da recepção;</w:t>
      </w:r>
    </w:p>
    <w:p w14:paraId="679F1F2D" w14:textId="77777777" w:rsidR="00D76C06" w:rsidRPr="00D33E2A"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Impedir a entrada de vendedores e pessoas não autorizadas;</w:t>
      </w:r>
    </w:p>
    <w:p w14:paraId="5E7BE680" w14:textId="5C09A0B6" w:rsidR="00D76C06" w:rsidRPr="00D33E2A"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bCs/>
          <w:szCs w:val="20"/>
        </w:rPr>
        <w:t>Retirar do interior da</w:t>
      </w:r>
      <w:r w:rsidRPr="00D33E2A">
        <w:rPr>
          <w:rFonts w:ascii="Spranq eco sans" w:hAnsi="Spranq eco sans" w:cs="Times New Roman"/>
          <w:bCs/>
          <w:szCs w:val="20"/>
        </w:rPr>
        <w:t xml:space="preserve"> </w:t>
      </w:r>
      <w:r>
        <w:rPr>
          <w:rFonts w:ascii="Spranq eco sans" w:hAnsi="Spranq eco sans" w:cs="Times New Roman"/>
          <w:bCs/>
          <w:szCs w:val="20"/>
        </w:rPr>
        <w:t>Unidade</w:t>
      </w:r>
      <w:r w:rsidRPr="00D33E2A">
        <w:rPr>
          <w:rFonts w:ascii="Spranq eco sans" w:hAnsi="Spranq eco sans" w:cs="Times New Roman"/>
          <w:bCs/>
          <w:szCs w:val="20"/>
        </w:rPr>
        <w:t xml:space="preserve"> pessoas não autorizadas;</w:t>
      </w:r>
    </w:p>
    <w:p w14:paraId="52469E95" w14:textId="77777777" w:rsidR="00D76C06" w:rsidRPr="00D33E2A"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Manter rigoroso controle sobre os veículos particulares que estiverem nos estacionamentos da CONTRATANTE, quando houver, durante o período de expediente;</w:t>
      </w:r>
    </w:p>
    <w:p w14:paraId="7A3E8B0C" w14:textId="77777777" w:rsidR="00D76C06" w:rsidRPr="00D33E2A"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Orientar visitantes, servidores e usuários dos estacionamentos da CONTRATANTE, quando houver;</w:t>
      </w:r>
    </w:p>
    <w:p w14:paraId="4C695228" w14:textId="77777777" w:rsidR="00D76C06" w:rsidRPr="00D33E2A"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Verificar quaisquer anormalidades com veículos, comunicando-as aos seus respectivos proprietários;</w:t>
      </w:r>
    </w:p>
    <w:p w14:paraId="7F8199AD" w14:textId="77777777" w:rsidR="00D76C06" w:rsidRPr="00D33E2A"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Atentar para quaisquer atitudes suspeitas na saída de pessoas em veículos ou a pé;</w:t>
      </w:r>
    </w:p>
    <w:p w14:paraId="29F17730" w14:textId="77777777" w:rsidR="00D76C06" w:rsidRPr="00D33E2A"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Informar imediatamente à FISCALIZAÇÃO da CONTRATANTE sobre quaisquer anormalidades;</w:t>
      </w:r>
    </w:p>
    <w:p w14:paraId="2F76314C" w14:textId="77777777" w:rsidR="00D76C06" w:rsidRPr="00D33E2A"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lastRenderedPageBreak/>
        <w:t>Atender com prontidão quaisquer determinações da FISCALIZAÇÃO;</w:t>
      </w:r>
    </w:p>
    <w:p w14:paraId="644E07AD" w14:textId="77777777" w:rsidR="00D76C06" w:rsidRPr="00D33E2A"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Manter a guarda do posto;</w:t>
      </w:r>
    </w:p>
    <w:p w14:paraId="2089543D" w14:textId="3096B7BF" w:rsidR="00D76C06" w:rsidRDefault="00D76C06"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D33E2A">
        <w:rPr>
          <w:rFonts w:ascii="Spranq eco sans" w:hAnsi="Spranq eco sans" w:cs="Times New Roman"/>
          <w:bCs/>
          <w:szCs w:val="20"/>
        </w:rPr>
        <w:t>Revezar e apoiar outros postos, assumindo os encargos pertinentes em cada posto;</w:t>
      </w:r>
    </w:p>
    <w:p w14:paraId="2113E89D" w14:textId="13CF9ACA" w:rsidR="008B391D" w:rsidRPr="00D33E2A" w:rsidRDefault="008B391D"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8B391D">
        <w:rPr>
          <w:rFonts w:ascii="Spranq eco sans" w:hAnsi="Spranq eco sans" w:cs="Times New Roman"/>
          <w:bCs/>
          <w:szCs w:val="20"/>
        </w:rPr>
        <w:t>Colaborar com as Polícias Civil e Militar nas ocorrências de ordem policial dentro das instalações da Administração, facilitando, ao máximo possível, a atuação daquelas, inclusive na indicação de testemunhas presenciais de eventual acontecimento</w:t>
      </w:r>
      <w:r>
        <w:rPr>
          <w:rFonts w:ascii="Spranq eco sans" w:hAnsi="Spranq eco sans" w:cs="Times New Roman"/>
          <w:bCs/>
          <w:szCs w:val="20"/>
        </w:rPr>
        <w:t>;</w:t>
      </w:r>
    </w:p>
    <w:p w14:paraId="61483ED1" w14:textId="45A1DA92" w:rsidR="00D76C06" w:rsidRPr="00D33E2A" w:rsidRDefault="00B9554C" w:rsidP="00D76C06">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B9554C">
        <w:rPr>
          <w:rFonts w:ascii="Spranq eco sans" w:hAnsi="Spranq eco sans" w:cs="Times New Roman"/>
        </w:rPr>
        <w:t>Realizar outras atividades de mesma natureza profissional e grau de complexidade</w:t>
      </w:r>
      <w:r w:rsidR="00D76C06" w:rsidRPr="00D33E2A">
        <w:rPr>
          <w:rFonts w:ascii="Spranq eco sans" w:hAnsi="Spranq eco sans" w:cs="Times New Roman"/>
          <w:bCs/>
          <w:szCs w:val="20"/>
        </w:rPr>
        <w:t>.</w:t>
      </w:r>
    </w:p>
    <w:p w14:paraId="16E473EB" w14:textId="33DA2964" w:rsidR="005D414F" w:rsidRPr="00D76C06" w:rsidRDefault="005D414F" w:rsidP="00D76C06">
      <w:pPr>
        <w:spacing w:before="120" w:after="120" w:line="276" w:lineRule="auto"/>
        <w:jc w:val="both"/>
        <w:rPr>
          <w:rFonts w:ascii="Spranq eco sans" w:hAnsi="Spranq eco sans" w:cs="Times New Roman"/>
          <w:bCs/>
          <w:szCs w:val="20"/>
        </w:rPr>
      </w:pPr>
    </w:p>
    <w:p w14:paraId="23832605" w14:textId="615FD2F9" w:rsidR="005D414F" w:rsidRPr="00985B89" w:rsidRDefault="005D414F" w:rsidP="00D43494">
      <w:pPr>
        <w:pStyle w:val="PargrafodaLista"/>
        <w:numPr>
          <w:ilvl w:val="1"/>
          <w:numId w:val="1"/>
        </w:numPr>
        <w:spacing w:before="120" w:after="120" w:line="276" w:lineRule="auto"/>
        <w:ind w:left="426" w:hanging="6"/>
        <w:jc w:val="both"/>
        <w:rPr>
          <w:rFonts w:ascii="Spranq eco sans" w:hAnsi="Spranq eco sans" w:cs="Times New Roman"/>
          <w:b/>
          <w:bCs/>
          <w:szCs w:val="20"/>
        </w:rPr>
      </w:pPr>
      <w:r w:rsidRPr="00985B89">
        <w:rPr>
          <w:rFonts w:ascii="Spranq eco sans" w:hAnsi="Spranq eco sans" w:cs="Times New Roman"/>
          <w:b/>
          <w:bCs/>
          <w:szCs w:val="20"/>
        </w:rPr>
        <w:t>DA FORMA DE PRESTAÇÃO DOS SERVIÇOS DE PORTARIA</w:t>
      </w:r>
    </w:p>
    <w:p w14:paraId="5482B875" w14:textId="081EA648" w:rsidR="00D43494" w:rsidRPr="00D43494" w:rsidRDefault="00D43494" w:rsidP="00D43494">
      <w:pPr>
        <w:pStyle w:val="PargrafodaLista"/>
        <w:numPr>
          <w:ilvl w:val="2"/>
          <w:numId w:val="1"/>
        </w:numPr>
        <w:ind w:left="1134" w:firstLine="0"/>
        <w:rPr>
          <w:rFonts w:ascii="Spranq eco sans" w:hAnsi="Spranq eco sans" w:cs="Times New Roman"/>
          <w:bCs/>
          <w:szCs w:val="20"/>
        </w:rPr>
      </w:pPr>
      <w:r w:rsidRPr="00D43494">
        <w:rPr>
          <w:rFonts w:ascii="Spranq eco sans" w:hAnsi="Spranq eco sans" w:cs="Times New Roman"/>
          <w:bCs/>
          <w:szCs w:val="20"/>
        </w:rPr>
        <w:t xml:space="preserve">Os serviços </w:t>
      </w:r>
      <w:r>
        <w:rPr>
          <w:rFonts w:ascii="Spranq eco sans" w:hAnsi="Spranq eco sans" w:cs="Times New Roman"/>
          <w:bCs/>
          <w:szCs w:val="20"/>
        </w:rPr>
        <w:t xml:space="preserve">de portaria </w:t>
      </w:r>
      <w:r w:rsidRPr="00D43494">
        <w:rPr>
          <w:rFonts w:ascii="Spranq eco sans" w:hAnsi="Spranq eco sans" w:cs="Times New Roman"/>
          <w:bCs/>
          <w:szCs w:val="20"/>
        </w:rPr>
        <w:t>serão executados conforme discriminado abaixo:</w:t>
      </w:r>
    </w:p>
    <w:p w14:paraId="5D6D2136" w14:textId="5A00E281" w:rsidR="00D43494" w:rsidRPr="00145673" w:rsidRDefault="00174584" w:rsidP="00145673">
      <w:pPr>
        <w:pStyle w:val="PargrafodaLista"/>
        <w:numPr>
          <w:ilvl w:val="3"/>
          <w:numId w:val="1"/>
        </w:numPr>
        <w:spacing w:before="120" w:after="120" w:line="276" w:lineRule="auto"/>
        <w:ind w:left="1701" w:firstLine="0"/>
        <w:jc w:val="both"/>
        <w:rPr>
          <w:rFonts w:ascii="Spranq eco sans" w:hAnsi="Spranq eco sans" w:cs="Times New Roman"/>
          <w:bCs/>
          <w:szCs w:val="20"/>
          <w:u w:val="single"/>
        </w:rPr>
      </w:pPr>
      <w:r w:rsidRPr="00145673">
        <w:rPr>
          <w:rFonts w:ascii="Spranq eco sans" w:hAnsi="Spranq eco sans" w:cs="Times New Roman"/>
          <w:bCs/>
          <w:szCs w:val="20"/>
          <w:u w:val="single"/>
        </w:rPr>
        <w:t>Receber alunos e servidores:</w:t>
      </w:r>
    </w:p>
    <w:p w14:paraId="3B70ED22" w14:textId="6E4B14D5" w:rsidR="00174584" w:rsidRDefault="00174584"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174584">
        <w:rPr>
          <w:rFonts w:ascii="Spranq eco sans" w:hAnsi="Spranq eco sans" w:cs="Times New Roman"/>
          <w:bCs/>
          <w:szCs w:val="20"/>
        </w:rPr>
        <w:t>Dar boas-vindas aos alunos e servidores;</w:t>
      </w:r>
    </w:p>
    <w:p w14:paraId="275918F6" w14:textId="0E23775A" w:rsidR="00174584" w:rsidRDefault="00174584"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174584">
        <w:rPr>
          <w:rFonts w:ascii="Spranq eco sans" w:hAnsi="Spranq eco sans" w:cs="Times New Roman"/>
          <w:bCs/>
          <w:szCs w:val="20"/>
        </w:rPr>
        <w:t xml:space="preserve">Adequar </w:t>
      </w:r>
      <w:r>
        <w:rPr>
          <w:rFonts w:ascii="Spranq eco sans" w:hAnsi="Spranq eco sans" w:cs="Times New Roman"/>
          <w:bCs/>
          <w:szCs w:val="20"/>
        </w:rPr>
        <w:t xml:space="preserve">o </w:t>
      </w:r>
      <w:r w:rsidRPr="00174584">
        <w:rPr>
          <w:rFonts w:ascii="Spranq eco sans" w:hAnsi="Spranq eco sans" w:cs="Times New Roman"/>
          <w:bCs/>
          <w:szCs w:val="20"/>
        </w:rPr>
        <w:t>atendimento ao aluno e servidor deficiente;</w:t>
      </w:r>
    </w:p>
    <w:p w14:paraId="01A67B49" w14:textId="69C7028B" w:rsidR="00174584" w:rsidRDefault="00174584"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174584">
        <w:rPr>
          <w:rFonts w:ascii="Spranq eco sans" w:hAnsi="Spranq eco sans" w:cs="Times New Roman"/>
          <w:bCs/>
          <w:szCs w:val="20"/>
        </w:rPr>
        <w:t>Providenciar meios de transporte</w:t>
      </w:r>
      <w:r w:rsidR="00991589">
        <w:rPr>
          <w:rFonts w:ascii="Spranq eco sans" w:hAnsi="Spranq eco sans" w:cs="Times New Roman"/>
          <w:bCs/>
          <w:szCs w:val="20"/>
        </w:rPr>
        <w:t>.</w:t>
      </w:r>
    </w:p>
    <w:p w14:paraId="5E06A658" w14:textId="1B1B9603" w:rsidR="00174584" w:rsidRPr="00145673" w:rsidRDefault="00174584" w:rsidP="00145673">
      <w:pPr>
        <w:pStyle w:val="PargrafodaLista"/>
        <w:numPr>
          <w:ilvl w:val="3"/>
          <w:numId w:val="1"/>
        </w:numPr>
        <w:spacing w:before="120" w:after="120" w:line="276" w:lineRule="auto"/>
        <w:ind w:left="1701" w:firstLine="0"/>
        <w:jc w:val="both"/>
        <w:rPr>
          <w:rFonts w:ascii="Spranq eco sans" w:hAnsi="Spranq eco sans" w:cs="Times New Roman"/>
          <w:bCs/>
          <w:szCs w:val="20"/>
          <w:u w:val="single"/>
        </w:rPr>
      </w:pPr>
      <w:r w:rsidRPr="00145673">
        <w:rPr>
          <w:rFonts w:ascii="Spranq eco sans" w:hAnsi="Spranq eco sans" w:cs="Times New Roman"/>
          <w:bCs/>
          <w:szCs w:val="20"/>
          <w:u w:val="single"/>
        </w:rPr>
        <w:t>Orientar pessoas:</w:t>
      </w:r>
    </w:p>
    <w:p w14:paraId="0C56B487" w14:textId="3526E3B1" w:rsidR="00174584" w:rsidRDefault="00174584"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174584">
        <w:rPr>
          <w:rFonts w:ascii="Spranq eco sans" w:hAnsi="Spranq eco sans" w:cs="Times New Roman"/>
          <w:bCs/>
          <w:szCs w:val="20"/>
        </w:rPr>
        <w:t>Orientar visitantes;</w:t>
      </w:r>
    </w:p>
    <w:p w14:paraId="2FF9D81D" w14:textId="0A026186" w:rsidR="00174584" w:rsidRDefault="00174584"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174584">
        <w:rPr>
          <w:rFonts w:ascii="Spranq eco sans" w:hAnsi="Spranq eco sans" w:cs="Times New Roman"/>
          <w:bCs/>
          <w:szCs w:val="20"/>
        </w:rPr>
        <w:t xml:space="preserve">Orientar </w:t>
      </w:r>
      <w:r>
        <w:rPr>
          <w:rFonts w:ascii="Spranq eco sans" w:hAnsi="Spranq eco sans" w:cs="Times New Roman"/>
          <w:bCs/>
          <w:szCs w:val="20"/>
        </w:rPr>
        <w:t>no deslocamento dentro das dependências da Unidade</w:t>
      </w:r>
      <w:r w:rsidRPr="00174584">
        <w:rPr>
          <w:rFonts w:ascii="Spranq eco sans" w:hAnsi="Spranq eco sans" w:cs="Times New Roman"/>
          <w:bCs/>
          <w:szCs w:val="20"/>
        </w:rPr>
        <w:t>;</w:t>
      </w:r>
    </w:p>
    <w:p w14:paraId="186411E5" w14:textId="27DEA116" w:rsidR="00174584" w:rsidRDefault="00174584"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174584">
        <w:rPr>
          <w:rFonts w:ascii="Spranq eco sans" w:hAnsi="Spranq eco sans" w:cs="Times New Roman"/>
          <w:bCs/>
          <w:szCs w:val="20"/>
        </w:rPr>
        <w:t>Informar sobre normas internas;</w:t>
      </w:r>
    </w:p>
    <w:p w14:paraId="22D68922" w14:textId="0A553E0D" w:rsidR="00174584" w:rsidRDefault="00174584"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174584">
        <w:rPr>
          <w:rFonts w:ascii="Spranq eco sans" w:hAnsi="Spranq eco sans" w:cs="Times New Roman"/>
          <w:bCs/>
          <w:szCs w:val="20"/>
        </w:rPr>
        <w:t>Orientar sobre eventos n</w:t>
      </w:r>
      <w:r>
        <w:rPr>
          <w:rFonts w:ascii="Spranq eco sans" w:hAnsi="Spranq eco sans" w:cs="Times New Roman"/>
          <w:bCs/>
          <w:szCs w:val="20"/>
        </w:rPr>
        <w:t>a</w:t>
      </w:r>
      <w:r w:rsidRPr="00174584">
        <w:rPr>
          <w:rFonts w:ascii="Spranq eco sans" w:hAnsi="Spranq eco sans" w:cs="Times New Roman"/>
          <w:bCs/>
          <w:szCs w:val="20"/>
        </w:rPr>
        <w:t xml:space="preserve"> </w:t>
      </w:r>
      <w:r>
        <w:rPr>
          <w:rFonts w:ascii="Spranq eco sans" w:hAnsi="Spranq eco sans" w:cs="Times New Roman"/>
          <w:bCs/>
          <w:szCs w:val="20"/>
        </w:rPr>
        <w:t>Unidade</w:t>
      </w:r>
      <w:r w:rsidRPr="00174584">
        <w:rPr>
          <w:rFonts w:ascii="Spranq eco sans" w:hAnsi="Spranq eco sans" w:cs="Times New Roman"/>
          <w:bCs/>
          <w:szCs w:val="20"/>
        </w:rPr>
        <w:t>;</w:t>
      </w:r>
    </w:p>
    <w:p w14:paraId="033A2037" w14:textId="52A9A537" w:rsidR="00174584" w:rsidRDefault="00174584"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174584">
        <w:rPr>
          <w:rFonts w:ascii="Spranq eco sans" w:hAnsi="Spranq eco sans" w:cs="Times New Roman"/>
          <w:bCs/>
          <w:szCs w:val="20"/>
        </w:rPr>
        <w:t>Informar quanto à localização dos serviços e pessoas, acompanhando-as se necessário;</w:t>
      </w:r>
    </w:p>
    <w:p w14:paraId="5134115C" w14:textId="7EBF909B" w:rsidR="00991589" w:rsidRDefault="00991589"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991589">
        <w:rPr>
          <w:rFonts w:ascii="Spranq eco sans" w:hAnsi="Spranq eco sans" w:cs="Times New Roman"/>
          <w:bCs/>
          <w:szCs w:val="20"/>
        </w:rPr>
        <w:t>Informar itinerário de ônibus</w:t>
      </w:r>
      <w:r>
        <w:rPr>
          <w:rFonts w:ascii="Spranq eco sans" w:hAnsi="Spranq eco sans" w:cs="Times New Roman"/>
          <w:bCs/>
          <w:szCs w:val="20"/>
        </w:rPr>
        <w:t>, quando existente transporte coletivo na localidade</w:t>
      </w:r>
      <w:r w:rsidRPr="00991589">
        <w:rPr>
          <w:rFonts w:ascii="Spranq eco sans" w:hAnsi="Spranq eco sans" w:cs="Times New Roman"/>
          <w:bCs/>
          <w:szCs w:val="20"/>
        </w:rPr>
        <w:t>;</w:t>
      </w:r>
    </w:p>
    <w:p w14:paraId="161B7F93" w14:textId="56FC94FA" w:rsidR="00991589" w:rsidRDefault="00991589"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991589">
        <w:rPr>
          <w:rFonts w:ascii="Spranq eco sans" w:hAnsi="Spranq eco sans" w:cs="Times New Roman"/>
          <w:bCs/>
          <w:szCs w:val="20"/>
        </w:rPr>
        <w:t>Requisitar transporte;</w:t>
      </w:r>
    </w:p>
    <w:p w14:paraId="32EC1350" w14:textId="032A52F2" w:rsidR="00991589" w:rsidRDefault="00991589"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991589">
        <w:rPr>
          <w:rFonts w:ascii="Spranq eco sans" w:hAnsi="Spranq eco sans" w:cs="Times New Roman"/>
          <w:bCs/>
          <w:szCs w:val="20"/>
        </w:rPr>
        <w:t xml:space="preserve">Chamar </w:t>
      </w:r>
      <w:r>
        <w:rPr>
          <w:rFonts w:ascii="Spranq eco sans" w:hAnsi="Spranq eco sans" w:cs="Times New Roman"/>
          <w:bCs/>
          <w:szCs w:val="20"/>
        </w:rPr>
        <w:t xml:space="preserve">as forças polícias </w:t>
      </w:r>
      <w:r w:rsidRPr="00991589">
        <w:rPr>
          <w:rFonts w:ascii="Spranq eco sans" w:hAnsi="Spranq eco sans" w:cs="Times New Roman"/>
          <w:bCs/>
          <w:szCs w:val="20"/>
        </w:rPr>
        <w:t xml:space="preserve">quando </w:t>
      </w:r>
      <w:r>
        <w:rPr>
          <w:rFonts w:ascii="Spranq eco sans" w:hAnsi="Spranq eco sans" w:cs="Times New Roman"/>
          <w:bCs/>
          <w:szCs w:val="20"/>
        </w:rPr>
        <w:t>necessário.</w:t>
      </w:r>
    </w:p>
    <w:p w14:paraId="342D8648" w14:textId="63533FE7" w:rsidR="00985B89" w:rsidRPr="00145673" w:rsidRDefault="00991589" w:rsidP="00145673">
      <w:pPr>
        <w:pStyle w:val="PargrafodaLista"/>
        <w:numPr>
          <w:ilvl w:val="3"/>
          <w:numId w:val="1"/>
        </w:numPr>
        <w:spacing w:before="120" w:after="120" w:line="276" w:lineRule="auto"/>
        <w:ind w:left="1701" w:firstLine="0"/>
        <w:jc w:val="both"/>
        <w:rPr>
          <w:rFonts w:ascii="Spranq eco sans" w:hAnsi="Spranq eco sans" w:cs="Times New Roman"/>
          <w:bCs/>
          <w:szCs w:val="20"/>
          <w:u w:val="single"/>
        </w:rPr>
      </w:pPr>
      <w:r w:rsidRPr="00145673">
        <w:rPr>
          <w:rFonts w:ascii="Spranq eco sans" w:hAnsi="Spranq eco sans" w:cs="Times New Roman"/>
          <w:bCs/>
          <w:szCs w:val="20"/>
          <w:u w:val="single"/>
        </w:rPr>
        <w:t>Zelar pela guarda do patrimônio:</w:t>
      </w:r>
    </w:p>
    <w:p w14:paraId="0BC772F6" w14:textId="2266D963" w:rsidR="00991589" w:rsidRDefault="00F91DE0"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F91DE0">
        <w:rPr>
          <w:rFonts w:ascii="Spranq eco sans" w:hAnsi="Spranq eco sans" w:cs="Times New Roman"/>
          <w:bCs/>
          <w:szCs w:val="20"/>
        </w:rPr>
        <w:t>Abrir e fechar as dependências do prédio;</w:t>
      </w:r>
    </w:p>
    <w:p w14:paraId="5EAE79F0" w14:textId="0BFF2020" w:rsidR="00F91DE0" w:rsidRDefault="00F91DE0"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bCs/>
          <w:szCs w:val="20"/>
        </w:rPr>
        <w:t>Zelar</w:t>
      </w:r>
      <w:r w:rsidRPr="00F91DE0">
        <w:rPr>
          <w:rFonts w:ascii="Spranq eco sans" w:hAnsi="Spranq eco sans" w:cs="Times New Roman"/>
          <w:bCs/>
          <w:szCs w:val="20"/>
        </w:rPr>
        <w:t xml:space="preserve"> </w:t>
      </w:r>
      <w:r>
        <w:rPr>
          <w:rFonts w:ascii="Spranq eco sans" w:hAnsi="Spranq eco sans" w:cs="Times New Roman"/>
          <w:bCs/>
          <w:szCs w:val="20"/>
        </w:rPr>
        <w:t>d</w:t>
      </w:r>
      <w:r w:rsidRPr="00F91DE0">
        <w:rPr>
          <w:rFonts w:ascii="Spranq eco sans" w:hAnsi="Spranq eco sans" w:cs="Times New Roman"/>
          <w:bCs/>
          <w:szCs w:val="20"/>
        </w:rPr>
        <w:t>o quadro de chaves, controlando seu uso e guarda;</w:t>
      </w:r>
    </w:p>
    <w:p w14:paraId="55801655" w14:textId="7E5489EE" w:rsidR="00F91DE0" w:rsidRDefault="00F91DE0"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bCs/>
          <w:szCs w:val="20"/>
        </w:rPr>
        <w:t>Percorrer as dependências da Unidade</w:t>
      </w:r>
      <w:r w:rsidRPr="00F91DE0">
        <w:rPr>
          <w:rFonts w:ascii="Spranq eco sans" w:hAnsi="Spranq eco sans" w:cs="Times New Roman"/>
          <w:bCs/>
          <w:szCs w:val="20"/>
        </w:rPr>
        <w:t>;</w:t>
      </w:r>
    </w:p>
    <w:p w14:paraId="0C3C63C1" w14:textId="0AF31AD2" w:rsidR="00F91DE0" w:rsidRDefault="00F91DE0"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F91DE0">
        <w:rPr>
          <w:rFonts w:ascii="Spranq eco sans" w:hAnsi="Spranq eco sans" w:cs="Times New Roman"/>
          <w:bCs/>
          <w:szCs w:val="20"/>
        </w:rPr>
        <w:t>Verificar portas e janelas;</w:t>
      </w:r>
    </w:p>
    <w:p w14:paraId="2B589F44" w14:textId="2A37E22C" w:rsidR="00F91DE0" w:rsidRDefault="00F91DE0"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F91DE0">
        <w:rPr>
          <w:rFonts w:ascii="Spranq eco sans" w:hAnsi="Spranq eco sans" w:cs="Times New Roman"/>
          <w:bCs/>
          <w:szCs w:val="20"/>
        </w:rPr>
        <w:t>Observar movimentação das pessoas pela redondeza;</w:t>
      </w:r>
    </w:p>
    <w:p w14:paraId="3CEC85C1" w14:textId="1CB03613" w:rsidR="00F91DE0" w:rsidRDefault="00F91DE0"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F91DE0">
        <w:rPr>
          <w:rFonts w:ascii="Spranq eco sans" w:hAnsi="Spranq eco sans" w:cs="Times New Roman"/>
          <w:bCs/>
          <w:szCs w:val="20"/>
        </w:rPr>
        <w:t>Relatar avarias nas instalações;</w:t>
      </w:r>
    </w:p>
    <w:p w14:paraId="2F173013" w14:textId="70AADEEE" w:rsidR="00F91DE0" w:rsidRDefault="00F91DE0"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F91DE0">
        <w:rPr>
          <w:rFonts w:ascii="Spranq eco sans" w:hAnsi="Spranq eco sans" w:cs="Times New Roman"/>
          <w:bCs/>
          <w:szCs w:val="20"/>
        </w:rPr>
        <w:t>Inspecionar os veículos no estacionamento;</w:t>
      </w:r>
    </w:p>
    <w:p w14:paraId="663749B1" w14:textId="4D61B251" w:rsidR="00F91DE0" w:rsidRDefault="00F91DE0"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F91DE0">
        <w:rPr>
          <w:rFonts w:ascii="Spranq eco sans" w:hAnsi="Spranq eco sans" w:cs="Times New Roman"/>
          <w:bCs/>
          <w:szCs w:val="20"/>
        </w:rPr>
        <w:t>Contatar proprietários dos veículos irregularmente estacionados;</w:t>
      </w:r>
    </w:p>
    <w:p w14:paraId="3802AE9C" w14:textId="56045BCA" w:rsidR="00F91DE0" w:rsidRDefault="00F91DE0"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F91DE0">
        <w:rPr>
          <w:rFonts w:ascii="Spranq eco sans" w:hAnsi="Spranq eco sans" w:cs="Times New Roman"/>
          <w:bCs/>
          <w:szCs w:val="20"/>
        </w:rPr>
        <w:t>Prevenir incêndios</w:t>
      </w:r>
      <w:r>
        <w:rPr>
          <w:rFonts w:ascii="Spranq eco sans" w:hAnsi="Spranq eco sans" w:cs="Times New Roman"/>
          <w:bCs/>
          <w:szCs w:val="20"/>
        </w:rPr>
        <w:t>.</w:t>
      </w:r>
    </w:p>
    <w:p w14:paraId="00422D07" w14:textId="17487C89" w:rsidR="00F91DE0" w:rsidRPr="00145673" w:rsidRDefault="00F91DE0" w:rsidP="00145673">
      <w:pPr>
        <w:pStyle w:val="PargrafodaLista"/>
        <w:numPr>
          <w:ilvl w:val="3"/>
          <w:numId w:val="1"/>
        </w:numPr>
        <w:spacing w:before="120" w:after="120" w:line="276" w:lineRule="auto"/>
        <w:ind w:left="1701" w:firstLine="0"/>
        <w:jc w:val="both"/>
        <w:rPr>
          <w:rFonts w:ascii="Spranq eco sans" w:hAnsi="Spranq eco sans" w:cs="Times New Roman"/>
          <w:bCs/>
          <w:szCs w:val="20"/>
          <w:u w:val="single"/>
        </w:rPr>
      </w:pPr>
      <w:r w:rsidRPr="00145673">
        <w:rPr>
          <w:rFonts w:ascii="Spranq eco sans" w:hAnsi="Spranq eco sans" w:cs="Times New Roman"/>
          <w:bCs/>
          <w:szCs w:val="20"/>
          <w:u w:val="single"/>
        </w:rPr>
        <w:t>Controlar o fluxo de pessoas:</w:t>
      </w:r>
    </w:p>
    <w:p w14:paraId="52DE4D9D" w14:textId="183D3224" w:rsidR="00F91DE0" w:rsidRDefault="00436BC6"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36BC6">
        <w:rPr>
          <w:rFonts w:ascii="Spranq eco sans" w:hAnsi="Spranq eco sans" w:cs="Times New Roman"/>
          <w:bCs/>
          <w:szCs w:val="20"/>
        </w:rPr>
        <w:lastRenderedPageBreak/>
        <w:t>Controlar a entrada de pessoas nos recintos de trabalho, bem como a saída de tais locais, efetuando, quando for o caso, identificação ou registro de ocorrência;</w:t>
      </w:r>
    </w:p>
    <w:p w14:paraId="7EB94A31" w14:textId="5E83FB9D" w:rsidR="00436BC6" w:rsidRDefault="00436BC6"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36BC6">
        <w:rPr>
          <w:rFonts w:ascii="Spranq eco sans" w:hAnsi="Spranq eco sans" w:cs="Times New Roman"/>
          <w:bCs/>
          <w:szCs w:val="20"/>
        </w:rPr>
        <w:t>Identificar as pessoas;</w:t>
      </w:r>
    </w:p>
    <w:p w14:paraId="0858ADD9" w14:textId="59D5682B" w:rsidR="00436BC6" w:rsidRDefault="00436BC6"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36BC6">
        <w:rPr>
          <w:rFonts w:ascii="Spranq eco sans" w:hAnsi="Spranq eco sans" w:cs="Times New Roman"/>
          <w:bCs/>
          <w:szCs w:val="20"/>
        </w:rPr>
        <w:t>Interfonar;</w:t>
      </w:r>
    </w:p>
    <w:p w14:paraId="6B0A3207" w14:textId="3806C9D5" w:rsidR="00436BC6" w:rsidRDefault="00436BC6"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36BC6">
        <w:rPr>
          <w:rFonts w:ascii="Spranq eco sans" w:hAnsi="Spranq eco sans" w:cs="Times New Roman"/>
          <w:bCs/>
          <w:szCs w:val="20"/>
        </w:rPr>
        <w:t>Encaminhar as pessoas;</w:t>
      </w:r>
    </w:p>
    <w:p w14:paraId="7779AFB1" w14:textId="23B51DCB" w:rsidR="00436BC6" w:rsidRDefault="00436BC6"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36BC6">
        <w:rPr>
          <w:rFonts w:ascii="Spranq eco sans" w:hAnsi="Spranq eco sans" w:cs="Times New Roman"/>
          <w:bCs/>
          <w:szCs w:val="20"/>
        </w:rPr>
        <w:t>Acompanhar o visitante;</w:t>
      </w:r>
    </w:p>
    <w:p w14:paraId="7644C5F7" w14:textId="7F64FB9D" w:rsidR="00436BC6" w:rsidRDefault="00436BC6"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36BC6">
        <w:rPr>
          <w:rFonts w:ascii="Spranq eco sans" w:hAnsi="Spranq eco sans" w:cs="Times New Roman"/>
          <w:bCs/>
          <w:szCs w:val="20"/>
        </w:rPr>
        <w:t>Controlar a movimentação das pessoas;</w:t>
      </w:r>
    </w:p>
    <w:p w14:paraId="60159FD5" w14:textId="06B218C7" w:rsidR="00436BC6" w:rsidRDefault="00436BC6"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36BC6">
        <w:rPr>
          <w:rFonts w:ascii="Spranq eco sans" w:hAnsi="Spranq eco sans" w:cs="Times New Roman"/>
          <w:bCs/>
          <w:szCs w:val="20"/>
        </w:rPr>
        <w:t xml:space="preserve">Acionar o 190 da </w:t>
      </w:r>
      <w:r>
        <w:rPr>
          <w:rFonts w:ascii="Spranq eco sans" w:hAnsi="Spranq eco sans" w:cs="Times New Roman"/>
          <w:bCs/>
          <w:szCs w:val="20"/>
        </w:rPr>
        <w:t>Polícia Militar e 193 do Corpo de B</w:t>
      </w:r>
      <w:r w:rsidRPr="00436BC6">
        <w:rPr>
          <w:rFonts w:ascii="Spranq eco sans" w:hAnsi="Spranq eco sans" w:cs="Times New Roman"/>
          <w:bCs/>
          <w:szCs w:val="20"/>
        </w:rPr>
        <w:t>ombeiros;</w:t>
      </w:r>
    </w:p>
    <w:p w14:paraId="796D2CD5" w14:textId="287A5475" w:rsidR="00436BC6" w:rsidRDefault="00436BC6"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36BC6">
        <w:rPr>
          <w:rFonts w:ascii="Spranq eco sans" w:hAnsi="Spranq eco sans" w:cs="Times New Roman"/>
          <w:bCs/>
          <w:szCs w:val="20"/>
        </w:rPr>
        <w:t>Inspecionar os locais ou movimentações estranhas; instalações do prédio, observando movimentações estranhas</w:t>
      </w:r>
      <w:r>
        <w:rPr>
          <w:rFonts w:ascii="Spranq eco sans" w:hAnsi="Spranq eco sans" w:cs="Times New Roman"/>
          <w:bCs/>
          <w:szCs w:val="20"/>
        </w:rPr>
        <w:t>;</w:t>
      </w:r>
    </w:p>
    <w:p w14:paraId="7806E464" w14:textId="40CF314B" w:rsidR="00436BC6" w:rsidRDefault="00436BC6"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36BC6">
        <w:rPr>
          <w:rFonts w:ascii="Spranq eco sans" w:hAnsi="Spranq eco sans" w:cs="Times New Roman"/>
          <w:bCs/>
          <w:szCs w:val="20"/>
        </w:rPr>
        <w:t>Não permitir o acesso de vendedores de qualquer natureza, sem prévia autorização da Administração;</w:t>
      </w:r>
    </w:p>
    <w:p w14:paraId="67A2EF79" w14:textId="62E75506" w:rsidR="00436BC6" w:rsidRDefault="00436BC6"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36BC6">
        <w:rPr>
          <w:rFonts w:ascii="Spranq eco sans" w:hAnsi="Spranq eco sans" w:cs="Times New Roman"/>
          <w:bCs/>
          <w:szCs w:val="20"/>
        </w:rPr>
        <w:t>Exigir o documento de identidade/crachá de servidor, para permissão de acesso à Unidade, se houver necessidade;</w:t>
      </w:r>
    </w:p>
    <w:p w14:paraId="5FB5C356" w14:textId="199F8352" w:rsidR="00436BC6" w:rsidRDefault="00436BC6"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36BC6">
        <w:rPr>
          <w:rFonts w:ascii="Spranq eco sans" w:hAnsi="Spranq eco sans" w:cs="Times New Roman"/>
          <w:bCs/>
          <w:szCs w:val="20"/>
        </w:rPr>
        <w:t>Não permitir que pessoas estranhas ao serviço permaneçam no local de trabalho, e/ou realizem ligações telefônicas desse ambiente;</w:t>
      </w:r>
    </w:p>
    <w:p w14:paraId="177D9CBC" w14:textId="0A733209" w:rsidR="00436BC6" w:rsidRPr="00145673" w:rsidRDefault="00436BC6" w:rsidP="00145673">
      <w:pPr>
        <w:pStyle w:val="PargrafodaLista"/>
        <w:numPr>
          <w:ilvl w:val="3"/>
          <w:numId w:val="1"/>
        </w:numPr>
        <w:spacing w:before="120" w:after="120" w:line="276" w:lineRule="auto"/>
        <w:ind w:left="1701" w:firstLine="0"/>
        <w:jc w:val="both"/>
        <w:rPr>
          <w:rFonts w:ascii="Spranq eco sans" w:hAnsi="Spranq eco sans" w:cs="Times New Roman"/>
          <w:bCs/>
          <w:szCs w:val="20"/>
          <w:u w:val="single"/>
        </w:rPr>
      </w:pPr>
      <w:r w:rsidRPr="00145673">
        <w:rPr>
          <w:rFonts w:ascii="Spranq eco sans" w:hAnsi="Spranq eco sans" w:cs="Times New Roman"/>
          <w:bCs/>
          <w:szCs w:val="20"/>
          <w:u w:val="single"/>
        </w:rPr>
        <w:t>Receber/controlar materiais e equipamentos:</w:t>
      </w:r>
    </w:p>
    <w:p w14:paraId="00532BBC" w14:textId="5E232161" w:rsidR="00436BC6" w:rsidRDefault="001A1991"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1A1991">
        <w:rPr>
          <w:rFonts w:ascii="Spranq eco sans" w:hAnsi="Spranq eco sans" w:cs="Times New Roman"/>
          <w:bCs/>
          <w:szCs w:val="20"/>
        </w:rPr>
        <w:t>Recepcionar o entregador/ fornecedor com a mercadoria e encaminhar ao setor competente;</w:t>
      </w:r>
    </w:p>
    <w:p w14:paraId="04C47E81" w14:textId="76E46655" w:rsidR="004D4BBD" w:rsidRDefault="004D4BBD"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D4BBD">
        <w:rPr>
          <w:rFonts w:ascii="Spranq eco sans" w:hAnsi="Spranq eco sans" w:cs="Times New Roman"/>
          <w:bCs/>
          <w:szCs w:val="20"/>
        </w:rPr>
        <w:t>Verificar a documentação da mercadoria recebida;</w:t>
      </w:r>
    </w:p>
    <w:p w14:paraId="3336C1AE" w14:textId="62B22122" w:rsidR="004D4BBD" w:rsidRDefault="004D4BBD"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D4BBD">
        <w:rPr>
          <w:rFonts w:ascii="Spranq eco sans" w:hAnsi="Spranq eco sans" w:cs="Times New Roman"/>
          <w:bCs/>
          <w:szCs w:val="20"/>
        </w:rPr>
        <w:t>Receber volumes e correspondências;</w:t>
      </w:r>
    </w:p>
    <w:p w14:paraId="66AE025F" w14:textId="3F05B7AA" w:rsidR="004D4BBD" w:rsidRDefault="004D4BBD"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D4BBD">
        <w:rPr>
          <w:rFonts w:ascii="Spranq eco sans" w:hAnsi="Spranq eco sans" w:cs="Times New Roman"/>
          <w:bCs/>
          <w:szCs w:val="20"/>
        </w:rPr>
        <w:t>Controlar a entrada e saída de equipamentos pertencentes ao</w:t>
      </w:r>
      <w:r>
        <w:rPr>
          <w:rFonts w:ascii="Spranq eco sans" w:hAnsi="Spranq eco sans" w:cs="Times New Roman"/>
          <w:bCs/>
          <w:szCs w:val="20"/>
        </w:rPr>
        <w:t xml:space="preserve"> patrimônio da Unidade;</w:t>
      </w:r>
    </w:p>
    <w:p w14:paraId="5963C7ED" w14:textId="3B062689" w:rsidR="004D4BBD" w:rsidRDefault="004D4BBD"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D4BBD">
        <w:rPr>
          <w:rFonts w:ascii="Spranq eco sans" w:hAnsi="Spranq eco sans" w:cs="Times New Roman"/>
          <w:bCs/>
          <w:szCs w:val="20"/>
        </w:rPr>
        <w:t>Não permitir a saída de qualquer material, móvel e/ou equipamento, sem prévia autorização da Administração</w:t>
      </w:r>
      <w:r w:rsidR="00145673">
        <w:rPr>
          <w:rFonts w:ascii="Spranq eco sans" w:hAnsi="Spranq eco sans" w:cs="Times New Roman"/>
          <w:bCs/>
          <w:szCs w:val="20"/>
        </w:rPr>
        <w:t>.</w:t>
      </w:r>
    </w:p>
    <w:p w14:paraId="742DF410" w14:textId="13169BD1" w:rsidR="004D4BBD" w:rsidRPr="00145673" w:rsidRDefault="004D4BBD" w:rsidP="00145673">
      <w:pPr>
        <w:pStyle w:val="PargrafodaLista"/>
        <w:numPr>
          <w:ilvl w:val="3"/>
          <w:numId w:val="1"/>
        </w:numPr>
        <w:spacing w:before="120" w:after="120" w:line="276" w:lineRule="auto"/>
        <w:ind w:left="1701" w:firstLine="0"/>
        <w:jc w:val="both"/>
        <w:rPr>
          <w:rFonts w:ascii="Spranq eco sans" w:hAnsi="Spranq eco sans" w:cs="Times New Roman"/>
          <w:bCs/>
          <w:szCs w:val="20"/>
          <w:u w:val="single"/>
        </w:rPr>
      </w:pPr>
      <w:r w:rsidRPr="00145673">
        <w:rPr>
          <w:rFonts w:ascii="Spranq eco sans" w:hAnsi="Spranq eco sans" w:cs="Times New Roman"/>
          <w:bCs/>
          <w:szCs w:val="20"/>
          <w:u w:val="single"/>
        </w:rPr>
        <w:t>Comunicar-se:</w:t>
      </w:r>
    </w:p>
    <w:p w14:paraId="11B148BE" w14:textId="3C2AD81A" w:rsidR="00985B89" w:rsidRDefault="004D4BBD"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D4BBD">
        <w:rPr>
          <w:rFonts w:ascii="Spranq eco sans" w:hAnsi="Spranq eco sans" w:cs="Times New Roman"/>
          <w:bCs/>
          <w:szCs w:val="20"/>
        </w:rPr>
        <w:t>Falar ao telefone;</w:t>
      </w:r>
    </w:p>
    <w:p w14:paraId="52B138DB" w14:textId="61183AC9" w:rsidR="004D4BBD" w:rsidRDefault="004D4BBD"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D4BBD">
        <w:rPr>
          <w:rFonts w:ascii="Spranq eco sans" w:hAnsi="Spranq eco sans" w:cs="Times New Roman"/>
          <w:bCs/>
          <w:szCs w:val="20"/>
        </w:rPr>
        <w:t>Transmitir recados;</w:t>
      </w:r>
    </w:p>
    <w:p w14:paraId="79941066" w14:textId="468DF19D" w:rsidR="004D4BBD" w:rsidRDefault="004D4BBD"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D4BBD">
        <w:rPr>
          <w:rFonts w:ascii="Spranq eco sans" w:hAnsi="Spranq eco sans" w:cs="Times New Roman"/>
          <w:bCs/>
          <w:szCs w:val="20"/>
        </w:rPr>
        <w:t>Lidar com o público;</w:t>
      </w:r>
    </w:p>
    <w:p w14:paraId="4E7AE9C1" w14:textId="67D75D47" w:rsidR="004D4BBD" w:rsidRDefault="004D4BBD"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D4BBD">
        <w:rPr>
          <w:rFonts w:ascii="Spranq eco sans" w:hAnsi="Spranq eco sans" w:cs="Times New Roman"/>
          <w:bCs/>
          <w:szCs w:val="20"/>
        </w:rPr>
        <w:t>Operar rádio, interfones e sistema telefônico (ramal);</w:t>
      </w:r>
    </w:p>
    <w:p w14:paraId="4C224D86" w14:textId="49C88CE7" w:rsidR="004D4BBD" w:rsidRDefault="004D4BBD"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D4BBD">
        <w:rPr>
          <w:rFonts w:ascii="Spranq eco sans" w:hAnsi="Spranq eco sans" w:cs="Times New Roman"/>
          <w:bCs/>
          <w:szCs w:val="20"/>
        </w:rPr>
        <w:t>Dominar código de comunicação;</w:t>
      </w:r>
    </w:p>
    <w:p w14:paraId="2DD25C60" w14:textId="2C3E7D84" w:rsidR="004D4BBD" w:rsidRDefault="004D4BBD"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D4BBD">
        <w:rPr>
          <w:rFonts w:ascii="Spranq eco sans" w:hAnsi="Spranq eco sans" w:cs="Times New Roman"/>
          <w:bCs/>
          <w:szCs w:val="20"/>
        </w:rPr>
        <w:t>Redigir relatórios;</w:t>
      </w:r>
    </w:p>
    <w:p w14:paraId="746205D8" w14:textId="40F03101" w:rsidR="004D4BBD" w:rsidRDefault="004D4BBD" w:rsidP="00145673">
      <w:pPr>
        <w:pStyle w:val="PargrafodaLista"/>
        <w:numPr>
          <w:ilvl w:val="4"/>
          <w:numId w:val="1"/>
        </w:numPr>
        <w:spacing w:before="120" w:after="120" w:line="276" w:lineRule="auto"/>
        <w:ind w:left="2268" w:firstLine="0"/>
        <w:jc w:val="both"/>
        <w:rPr>
          <w:rFonts w:ascii="Spranq eco sans" w:hAnsi="Spranq eco sans" w:cs="Times New Roman"/>
          <w:bCs/>
          <w:szCs w:val="20"/>
        </w:rPr>
      </w:pPr>
      <w:r w:rsidRPr="004D4BBD">
        <w:rPr>
          <w:rFonts w:ascii="Spranq eco sans" w:hAnsi="Spranq eco sans" w:cs="Times New Roman"/>
          <w:bCs/>
          <w:szCs w:val="20"/>
        </w:rPr>
        <w:t>Informar os regulamentos aos interessados</w:t>
      </w:r>
      <w:r>
        <w:rPr>
          <w:rFonts w:ascii="Spranq eco sans" w:hAnsi="Spranq eco sans" w:cs="Times New Roman"/>
          <w:bCs/>
          <w:szCs w:val="20"/>
        </w:rPr>
        <w:t>.</w:t>
      </w:r>
    </w:p>
    <w:p w14:paraId="5994CC14" w14:textId="045015EC" w:rsidR="004D4BBD" w:rsidRDefault="004D4BBD" w:rsidP="00145673">
      <w:pPr>
        <w:pStyle w:val="PargrafodaLista"/>
        <w:numPr>
          <w:ilvl w:val="3"/>
          <w:numId w:val="1"/>
        </w:numPr>
        <w:spacing w:before="120" w:after="120" w:line="276" w:lineRule="auto"/>
        <w:ind w:left="1701" w:firstLine="0"/>
        <w:jc w:val="both"/>
        <w:rPr>
          <w:rFonts w:ascii="Spranq eco sans" w:hAnsi="Spranq eco sans" w:cs="Times New Roman"/>
          <w:bCs/>
          <w:szCs w:val="20"/>
        </w:rPr>
      </w:pPr>
      <w:r w:rsidRPr="0024148E">
        <w:rPr>
          <w:rFonts w:ascii="Spranq eco sans" w:hAnsi="Spranq eco sans" w:cs="Times New Roman"/>
          <w:u w:val="single"/>
        </w:rPr>
        <w:t>Realizar outras atividades de mesma natureza profissional e grau de complexidade</w:t>
      </w:r>
      <w:r>
        <w:rPr>
          <w:rFonts w:ascii="Spranq eco sans" w:hAnsi="Spranq eco sans" w:cs="Times New Roman"/>
        </w:rPr>
        <w:t>.</w:t>
      </w:r>
    </w:p>
    <w:p w14:paraId="59ED5999" w14:textId="77777777" w:rsidR="00985B89" w:rsidRPr="005D414F" w:rsidRDefault="00985B89" w:rsidP="00985B89">
      <w:pPr>
        <w:pStyle w:val="PargrafodaLista"/>
        <w:spacing w:before="120" w:after="120" w:line="276" w:lineRule="auto"/>
        <w:ind w:left="1701"/>
        <w:jc w:val="both"/>
        <w:rPr>
          <w:rFonts w:ascii="Spranq eco sans" w:hAnsi="Spranq eco sans" w:cs="Times New Roman"/>
          <w:bCs/>
          <w:szCs w:val="20"/>
        </w:rPr>
      </w:pPr>
    </w:p>
    <w:p w14:paraId="2DBB5FDB" w14:textId="7505F16B" w:rsidR="005D414F" w:rsidRPr="00985B89" w:rsidRDefault="005D414F" w:rsidP="00D43494">
      <w:pPr>
        <w:pStyle w:val="PargrafodaLista"/>
        <w:numPr>
          <w:ilvl w:val="1"/>
          <w:numId w:val="1"/>
        </w:numPr>
        <w:spacing w:before="120" w:after="120" w:line="276" w:lineRule="auto"/>
        <w:ind w:left="426" w:hanging="6"/>
        <w:jc w:val="both"/>
        <w:rPr>
          <w:rFonts w:ascii="Spranq eco sans" w:hAnsi="Spranq eco sans" w:cs="Times New Roman"/>
          <w:b/>
          <w:bCs/>
          <w:szCs w:val="20"/>
        </w:rPr>
      </w:pPr>
      <w:r w:rsidRPr="00985B89">
        <w:rPr>
          <w:rFonts w:ascii="Spranq eco sans" w:hAnsi="Spranq eco sans" w:cs="Times New Roman"/>
          <w:b/>
          <w:bCs/>
          <w:szCs w:val="20"/>
        </w:rPr>
        <w:t>DA FORMA DE PRESTAÇÃO DOS SERVIÇOS DE ZELADORIA</w:t>
      </w:r>
    </w:p>
    <w:p w14:paraId="46244855" w14:textId="1E59DA7C" w:rsidR="00D43494" w:rsidRDefault="00D43494" w:rsidP="00D43494">
      <w:pPr>
        <w:pStyle w:val="PargrafodaLista"/>
        <w:numPr>
          <w:ilvl w:val="2"/>
          <w:numId w:val="1"/>
        </w:numPr>
        <w:spacing w:before="120" w:after="120" w:line="276" w:lineRule="auto"/>
        <w:ind w:left="1134" w:firstLine="0"/>
        <w:jc w:val="both"/>
        <w:rPr>
          <w:rFonts w:ascii="Spranq eco sans" w:hAnsi="Spranq eco sans" w:cs="Times New Roman"/>
          <w:bCs/>
          <w:szCs w:val="20"/>
        </w:rPr>
      </w:pPr>
      <w:r w:rsidRPr="00D43494">
        <w:rPr>
          <w:rFonts w:ascii="Spranq eco sans" w:hAnsi="Spranq eco sans" w:cs="Times New Roman"/>
          <w:bCs/>
          <w:szCs w:val="20"/>
        </w:rPr>
        <w:t xml:space="preserve">Os serviços </w:t>
      </w:r>
      <w:r>
        <w:rPr>
          <w:rFonts w:ascii="Spranq eco sans" w:hAnsi="Spranq eco sans" w:cs="Times New Roman"/>
          <w:bCs/>
          <w:szCs w:val="20"/>
        </w:rPr>
        <w:t xml:space="preserve">de zeladoria </w:t>
      </w:r>
      <w:r w:rsidRPr="00D43494">
        <w:rPr>
          <w:rFonts w:ascii="Spranq eco sans" w:hAnsi="Spranq eco sans" w:cs="Times New Roman"/>
          <w:bCs/>
          <w:szCs w:val="20"/>
        </w:rPr>
        <w:t>serão executados conforme discriminado abaixo:</w:t>
      </w:r>
    </w:p>
    <w:p w14:paraId="000B9CAC" w14:textId="5D8ACB1B" w:rsidR="00985B89" w:rsidRPr="0024148E" w:rsidRDefault="004F6139" w:rsidP="00985B89">
      <w:pPr>
        <w:pStyle w:val="PargrafodaLista"/>
        <w:numPr>
          <w:ilvl w:val="3"/>
          <w:numId w:val="1"/>
        </w:numPr>
        <w:spacing w:before="120" w:after="120" w:line="276" w:lineRule="auto"/>
        <w:ind w:left="1701" w:firstLine="0"/>
        <w:jc w:val="both"/>
        <w:rPr>
          <w:rFonts w:ascii="Spranq eco sans" w:hAnsi="Spranq eco sans" w:cs="Times New Roman"/>
          <w:bCs/>
          <w:szCs w:val="20"/>
          <w:u w:val="single"/>
        </w:rPr>
      </w:pPr>
      <w:r w:rsidRPr="0024148E">
        <w:rPr>
          <w:rFonts w:ascii="Spranq eco sans" w:hAnsi="Spranq eco sans" w:cs="Times New Roman"/>
          <w:u w:val="single"/>
        </w:rPr>
        <w:t>Verificar, diariamente, e corrigir, quando necessário:</w:t>
      </w:r>
    </w:p>
    <w:p w14:paraId="309EB954" w14:textId="536CCD05"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Vazamento nas torneiras, registros, chuveiros, pias, bebedouros, bacias sanitárias, etc.;</w:t>
      </w:r>
    </w:p>
    <w:p w14:paraId="100225D7" w14:textId="51930CCA"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lastRenderedPageBreak/>
        <w:t>Entupimento das bacias, acessórios, vasos, ralos, caixas coletoras, etc.;</w:t>
      </w:r>
    </w:p>
    <w:p w14:paraId="115E8052" w14:textId="3780144E"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Trincas em tubulação;</w:t>
      </w:r>
    </w:p>
    <w:p w14:paraId="4797BB98" w14:textId="111FC8DE"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Pressão e vazão de água nas louças sanitárias e bebedouros;</w:t>
      </w:r>
    </w:p>
    <w:p w14:paraId="0B69A2C0" w14:textId="38683A4D"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Estado geral de louças, ferragens, etc.;</w:t>
      </w:r>
    </w:p>
    <w:p w14:paraId="119160FC" w14:textId="5F47DE9E"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Regulagem dos dispositivos de acionamento das válvulas (boias, descarga);</w:t>
      </w:r>
    </w:p>
    <w:p w14:paraId="737A1EE3" w14:textId="297BC3E0" w:rsidR="004F6139" w:rsidRPr="004F6139" w:rsidRDefault="004F6139" w:rsidP="00590AB2">
      <w:pPr>
        <w:pStyle w:val="PargrafodaLista"/>
        <w:numPr>
          <w:ilvl w:val="4"/>
          <w:numId w:val="1"/>
        </w:numPr>
        <w:ind w:left="2268" w:firstLine="0"/>
        <w:rPr>
          <w:rFonts w:ascii="Spranq eco sans" w:hAnsi="Spranq eco sans" w:cs="Times New Roman"/>
          <w:bCs/>
          <w:szCs w:val="20"/>
        </w:rPr>
      </w:pPr>
      <w:r w:rsidRPr="004F6139">
        <w:rPr>
          <w:rFonts w:ascii="Spranq eco sans" w:hAnsi="Spranq eco sans" w:cs="Times New Roman"/>
          <w:bCs/>
          <w:szCs w:val="20"/>
        </w:rPr>
        <w:t>Contato das chaves magnéticas das bombas de recalque e das boias de níveis superior e inferior;</w:t>
      </w:r>
    </w:p>
    <w:p w14:paraId="63343ED8" w14:textId="63012120"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As bombas hidráulicas;</w:t>
      </w:r>
    </w:p>
    <w:p w14:paraId="107B3DDE" w14:textId="11186813"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Vazamento nos registros e barriletes (rede);</w:t>
      </w:r>
    </w:p>
    <w:p w14:paraId="705D65E9" w14:textId="4F8A550F"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Ruídos e vibrações anormais;</w:t>
      </w:r>
    </w:p>
    <w:p w14:paraId="08EDFC9D" w14:textId="560B7F8D"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Estado das boias superiores e inferiores;</w:t>
      </w:r>
    </w:p>
    <w:p w14:paraId="12291D9D" w14:textId="21393D8C"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Parafusos de fixação;</w:t>
      </w:r>
    </w:p>
    <w:p w14:paraId="2BFAF861" w14:textId="34B4F3C3"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As peças, tubulações e conexões hidráulicas;</w:t>
      </w:r>
    </w:p>
    <w:p w14:paraId="1CF8448D" w14:textId="42C02991"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Verificar a caixa de registro de água na entrada do prédio, mantendo-a sempre estanque e limpa;</w:t>
      </w:r>
    </w:p>
    <w:p w14:paraId="6107795D" w14:textId="6CF28685"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Verificar o nível da água nas caixas d’água, comunicando previamente a Administração a necessidade de reposição;</w:t>
      </w:r>
    </w:p>
    <w:p w14:paraId="2F1F9AF2" w14:textId="26746F88"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Comunicar, imediatamente, a administração a ocorrência de quaisquer defeitos identificad</w:t>
      </w:r>
      <w:r w:rsidR="00110198">
        <w:rPr>
          <w:rFonts w:ascii="Spranq eco sans" w:hAnsi="Spranq eco sans" w:cs="Times New Roman"/>
        </w:rPr>
        <w:t>o e/ou visualizado.</w:t>
      </w:r>
    </w:p>
    <w:p w14:paraId="228C7581" w14:textId="5D1CB03B" w:rsidR="00985B89" w:rsidRPr="0024148E" w:rsidRDefault="004F6139" w:rsidP="00985B89">
      <w:pPr>
        <w:pStyle w:val="PargrafodaLista"/>
        <w:numPr>
          <w:ilvl w:val="3"/>
          <w:numId w:val="1"/>
        </w:numPr>
        <w:spacing w:before="120" w:after="120" w:line="276" w:lineRule="auto"/>
        <w:ind w:left="1701" w:firstLine="0"/>
        <w:jc w:val="both"/>
        <w:rPr>
          <w:rFonts w:ascii="Spranq eco sans" w:hAnsi="Spranq eco sans" w:cs="Times New Roman"/>
          <w:bCs/>
          <w:szCs w:val="20"/>
          <w:u w:val="single"/>
        </w:rPr>
      </w:pPr>
      <w:r w:rsidRPr="0024148E">
        <w:rPr>
          <w:rFonts w:ascii="Spranq eco sans" w:hAnsi="Spranq eco sans" w:cs="Times New Roman"/>
          <w:u w:val="single"/>
        </w:rPr>
        <w:t>Portas e portões de acessos comuns, externos e internos:</w:t>
      </w:r>
    </w:p>
    <w:p w14:paraId="30A1AA44" w14:textId="61B52CB4" w:rsidR="004F6139" w:rsidRPr="004F6139" w:rsidRDefault="004F6139"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Verificar os acessos comuns internos e externos, efetuando a necessária manutenção. Relatar os casos em que haja a necessidade de substituição de peças (molas, roldanas) e de serviços de serralharia;</w:t>
      </w:r>
    </w:p>
    <w:p w14:paraId="7E80D9DE" w14:textId="5FF157D2" w:rsidR="004F6139"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Verificar o funcionamento de molas de piso e pivôs, e efetuar a devida regulagem;</w:t>
      </w:r>
    </w:p>
    <w:p w14:paraId="48C2F7FE" w14:textId="029FE9E4" w:rsidR="008C74F4"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Verificar o alinhamento e o fechamento das portas e dos portões;</w:t>
      </w:r>
    </w:p>
    <w:p w14:paraId="4BDC71C5" w14:textId="585C0377" w:rsidR="008C74F4"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Verificar o estado das fechaduras, dos fechos e ferrolhos;</w:t>
      </w:r>
    </w:p>
    <w:p w14:paraId="5CFDD25B" w14:textId="65806853" w:rsidR="008C74F4"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Verificar o estado dos elementos de sinalização (faixas adesivas, pinturas e luminárias);</w:t>
      </w:r>
    </w:p>
    <w:p w14:paraId="0A2F1957" w14:textId="7951A339" w:rsidR="008C74F4"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Verificar o estado das roldanas e lubrificá-las;</w:t>
      </w:r>
    </w:p>
    <w:p w14:paraId="4BEFC1FC" w14:textId="2657344B" w:rsidR="008C74F4"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Verificar o estado dos puxadores, e sua fixação;</w:t>
      </w:r>
    </w:p>
    <w:p w14:paraId="7A7DD89D" w14:textId="427DFBB4" w:rsidR="008C74F4"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Verificação dos controles de acionamento e eventual troca de pilhas;</w:t>
      </w:r>
    </w:p>
    <w:p w14:paraId="762DF7D0" w14:textId="7724B1E7" w:rsidR="008C74F4"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Realizar serviço de substituição de portas e/ou dobradiças, bem como, fechaduras, quando necessário.</w:t>
      </w:r>
    </w:p>
    <w:p w14:paraId="55C9EFD7" w14:textId="798604D2" w:rsidR="008C74F4" w:rsidRPr="0024148E" w:rsidRDefault="008C74F4" w:rsidP="00590AB2">
      <w:pPr>
        <w:pStyle w:val="PargrafodaLista"/>
        <w:numPr>
          <w:ilvl w:val="3"/>
          <w:numId w:val="1"/>
        </w:numPr>
        <w:spacing w:before="120" w:after="120" w:line="276" w:lineRule="auto"/>
        <w:ind w:left="1701" w:firstLine="0"/>
        <w:jc w:val="both"/>
        <w:rPr>
          <w:rFonts w:ascii="Spranq eco sans" w:hAnsi="Spranq eco sans" w:cs="Times New Roman"/>
          <w:bCs/>
          <w:szCs w:val="20"/>
          <w:u w:val="single"/>
        </w:rPr>
      </w:pPr>
      <w:r w:rsidRPr="0024148E">
        <w:rPr>
          <w:rFonts w:ascii="Spranq eco sans" w:hAnsi="Spranq eco sans" w:cs="Times New Roman"/>
          <w:u w:val="single"/>
        </w:rPr>
        <w:t>Estrutura:</w:t>
      </w:r>
    </w:p>
    <w:p w14:paraId="2573F509" w14:textId="2667F7C7" w:rsidR="008C74F4"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Verificar o estado de conservação da estrutura predial: fachadas, acabamento interno e externo, aspectos gerais de pintura, piso, tampas de vedação das caixas do sistema hidrossanitário, elétrico e de telefonia, vazamentos, infiltrações, etc.;</w:t>
      </w:r>
    </w:p>
    <w:p w14:paraId="7D99634F" w14:textId="1FDE2FAC" w:rsidR="008C74F4"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lastRenderedPageBreak/>
        <w:t>Promover reparos de menor complexidade de pintura, reboco/alvenaria, carpintaria, marcenaria e hidráulica;</w:t>
      </w:r>
    </w:p>
    <w:p w14:paraId="29D79355" w14:textId="1A53120D" w:rsidR="008C74F4"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Pintar e manter as marcações de estacionamento sempre visíveis;</w:t>
      </w:r>
    </w:p>
    <w:p w14:paraId="7FE847F2" w14:textId="4B6CBC85" w:rsidR="008C74F4"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Executar reparos de menor complexidade no mobiliário institucional (mesas, cadeiras, gaveteiros, etc.).</w:t>
      </w:r>
    </w:p>
    <w:p w14:paraId="2589222B" w14:textId="6ECD6DD4" w:rsidR="008C74F4" w:rsidRPr="0024148E" w:rsidRDefault="008C74F4" w:rsidP="00590AB2">
      <w:pPr>
        <w:pStyle w:val="PargrafodaLista"/>
        <w:numPr>
          <w:ilvl w:val="3"/>
          <w:numId w:val="1"/>
        </w:numPr>
        <w:spacing w:before="120" w:after="120" w:line="276" w:lineRule="auto"/>
        <w:ind w:left="1701" w:firstLine="0"/>
        <w:jc w:val="both"/>
        <w:rPr>
          <w:rFonts w:ascii="Spranq eco sans" w:hAnsi="Spranq eco sans" w:cs="Times New Roman"/>
          <w:bCs/>
          <w:szCs w:val="20"/>
          <w:u w:val="single"/>
        </w:rPr>
      </w:pPr>
      <w:r w:rsidRPr="0024148E">
        <w:rPr>
          <w:rFonts w:ascii="Spranq eco sans" w:hAnsi="Spranq eco sans" w:cs="Times New Roman"/>
          <w:u w:val="single"/>
        </w:rPr>
        <w:t>Cobertura (telhado):</w:t>
      </w:r>
    </w:p>
    <w:p w14:paraId="59FB5A3F" w14:textId="01A9AAE0" w:rsidR="008C74F4"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Verificar o estado geral da cobertura da área sob sua responsabilidade;</w:t>
      </w:r>
    </w:p>
    <w:p w14:paraId="650D0F3E" w14:textId="1C18A75D" w:rsidR="008C74F4" w:rsidRPr="008C74F4" w:rsidRDefault="008C74F4" w:rsidP="00590AB2">
      <w:pPr>
        <w:pStyle w:val="PargrafodaLista"/>
        <w:numPr>
          <w:ilvl w:val="4"/>
          <w:numId w:val="1"/>
        </w:numPr>
        <w:spacing w:before="120" w:after="120" w:line="276" w:lineRule="auto"/>
        <w:ind w:left="2268" w:firstLine="0"/>
        <w:jc w:val="both"/>
        <w:rPr>
          <w:rFonts w:ascii="Spranq eco sans" w:hAnsi="Spranq eco sans" w:cs="Times New Roman"/>
          <w:bCs/>
          <w:szCs w:val="20"/>
        </w:rPr>
      </w:pPr>
      <w:r>
        <w:rPr>
          <w:rFonts w:ascii="Spranq eco sans" w:hAnsi="Spranq eco sans" w:cs="Times New Roman"/>
        </w:rPr>
        <w:t>Corrigir vazamentos de menor complexidade.</w:t>
      </w:r>
    </w:p>
    <w:p w14:paraId="78D96483" w14:textId="004B4C88" w:rsidR="008C74F4" w:rsidRPr="005D414F" w:rsidRDefault="008C74F4" w:rsidP="00590AB2">
      <w:pPr>
        <w:pStyle w:val="PargrafodaLista"/>
        <w:numPr>
          <w:ilvl w:val="3"/>
          <w:numId w:val="1"/>
        </w:numPr>
        <w:spacing w:before="120" w:after="120" w:line="276" w:lineRule="auto"/>
        <w:ind w:left="1701" w:firstLine="0"/>
        <w:jc w:val="both"/>
        <w:rPr>
          <w:rFonts w:ascii="Spranq eco sans" w:hAnsi="Spranq eco sans" w:cs="Times New Roman"/>
          <w:bCs/>
          <w:szCs w:val="20"/>
        </w:rPr>
      </w:pPr>
      <w:r w:rsidRPr="0024148E">
        <w:rPr>
          <w:rFonts w:ascii="Spranq eco sans" w:hAnsi="Spranq eco sans" w:cs="Times New Roman"/>
          <w:u w:val="single"/>
        </w:rPr>
        <w:t>Realizar outras atividades de mesma natureza profissional e grau de complexidade</w:t>
      </w:r>
      <w:r>
        <w:rPr>
          <w:rFonts w:ascii="Spranq eco sans" w:hAnsi="Spranq eco sans" w:cs="Times New Roman"/>
        </w:rPr>
        <w:t>.</w:t>
      </w:r>
    </w:p>
    <w:p w14:paraId="15AE2917" w14:textId="77777777" w:rsidR="00822758" w:rsidRPr="00695FA0" w:rsidRDefault="00822758" w:rsidP="00E75812">
      <w:pPr>
        <w:pStyle w:val="Nivel1"/>
        <w:rPr>
          <w:rFonts w:ascii="Spranq eco sans" w:hAnsi="Spranq eco sans"/>
        </w:rPr>
      </w:pPr>
      <w:r w:rsidRPr="00695FA0">
        <w:rPr>
          <w:rFonts w:ascii="Spranq eco sans" w:hAnsi="Spranq eco sans"/>
        </w:rPr>
        <w:t>INFORMAÇÕES RELEVANTES PARA O DIMENSIONAMENTO DA PROPOSTA</w:t>
      </w:r>
    </w:p>
    <w:p w14:paraId="01ABE7C0" w14:textId="730883CE" w:rsidR="00244529" w:rsidRPr="00244529" w:rsidRDefault="00244529" w:rsidP="00244529">
      <w:pPr>
        <w:numPr>
          <w:ilvl w:val="1"/>
          <w:numId w:val="1"/>
        </w:numPr>
        <w:spacing w:before="120" w:after="120" w:line="276" w:lineRule="auto"/>
        <w:ind w:left="425" w:firstLine="0"/>
        <w:jc w:val="both"/>
        <w:rPr>
          <w:rFonts w:ascii="Spranq eco sans" w:hAnsi="Spranq eco sans" w:cs="Times New Roman"/>
          <w:bCs/>
          <w:color w:val="000000"/>
          <w:szCs w:val="20"/>
        </w:rPr>
      </w:pPr>
      <w:r w:rsidRPr="00244529">
        <w:rPr>
          <w:rFonts w:ascii="Spranq eco sans" w:hAnsi="Spranq eco sans" w:cs="Times New Roman"/>
          <w:color w:val="000000"/>
          <w:szCs w:val="20"/>
          <w:shd w:val="clear" w:color="auto" w:fill="FFFFFF"/>
        </w:rPr>
        <w:t>Para o correto dimensionamento da sua proposta, a licitante deve considerar as seguintes características dos locais onde serão prestados os serviços:</w:t>
      </w:r>
    </w:p>
    <w:tbl>
      <w:tblPr>
        <w:tblW w:w="5000" w:type="pct"/>
        <w:tblCellMar>
          <w:left w:w="10" w:type="dxa"/>
          <w:right w:w="10" w:type="dxa"/>
        </w:tblCellMar>
        <w:tblLook w:val="0000" w:firstRow="0" w:lastRow="0" w:firstColumn="0" w:lastColumn="0" w:noHBand="0" w:noVBand="0"/>
      </w:tblPr>
      <w:tblGrid>
        <w:gridCol w:w="2731"/>
        <w:gridCol w:w="3336"/>
        <w:gridCol w:w="2998"/>
      </w:tblGrid>
      <w:tr w:rsidR="00244529" w:rsidRPr="00244529" w14:paraId="2991FF72" w14:textId="77777777" w:rsidTr="00911DEC">
        <w:tc>
          <w:tcPr>
            <w:tcW w:w="2832" w:type="dxa"/>
            <w:tcBorders>
              <w:top w:val="single" w:sz="2" w:space="0" w:color="000000"/>
              <w:left w:val="single" w:sz="2" w:space="0" w:color="000000"/>
              <w:bottom w:val="single" w:sz="2" w:space="0" w:color="000000"/>
            </w:tcBorders>
            <w:shd w:val="clear" w:color="auto" w:fill="A6A6A6"/>
            <w:tcMar>
              <w:top w:w="55" w:type="dxa"/>
              <w:left w:w="55" w:type="dxa"/>
              <w:bottom w:w="55" w:type="dxa"/>
              <w:right w:w="55" w:type="dxa"/>
            </w:tcMar>
            <w:vAlign w:val="center"/>
          </w:tcPr>
          <w:p w14:paraId="3AE64EF2" w14:textId="77777777" w:rsidR="00244529" w:rsidRPr="00EF41E9" w:rsidRDefault="00244529" w:rsidP="004F6139">
            <w:pPr>
              <w:pStyle w:val="TableContents"/>
              <w:jc w:val="center"/>
            </w:pPr>
            <w:r w:rsidRPr="00EF41E9">
              <w:rPr>
                <w:rFonts w:ascii="Spranq eco sans" w:hAnsi="Spranq eco sans" w:cs="Times New Roman"/>
                <w:b/>
                <w:i/>
                <w:sz w:val="20"/>
                <w:szCs w:val="20"/>
              </w:rPr>
              <w:t>CAMPUS</w:t>
            </w:r>
            <w:r w:rsidRPr="00EF41E9">
              <w:rPr>
                <w:rFonts w:ascii="Spranq eco sans" w:hAnsi="Spranq eco sans" w:cs="Times New Roman"/>
                <w:b/>
                <w:sz w:val="20"/>
                <w:szCs w:val="20"/>
              </w:rPr>
              <w:t>/REITORIA</w:t>
            </w:r>
          </w:p>
        </w:tc>
        <w:tc>
          <w:tcPr>
            <w:tcW w:w="3575" w:type="dxa"/>
            <w:tcBorders>
              <w:top w:val="single" w:sz="2" w:space="0" w:color="000000"/>
              <w:left w:val="single" w:sz="2" w:space="0" w:color="000000"/>
              <w:bottom w:val="single" w:sz="2" w:space="0" w:color="000000"/>
            </w:tcBorders>
            <w:shd w:val="clear" w:color="auto" w:fill="A6A6A6"/>
            <w:tcMar>
              <w:top w:w="55" w:type="dxa"/>
              <w:left w:w="55" w:type="dxa"/>
              <w:bottom w:w="55" w:type="dxa"/>
              <w:right w:w="55" w:type="dxa"/>
            </w:tcMar>
            <w:vAlign w:val="center"/>
          </w:tcPr>
          <w:p w14:paraId="306F7B79" w14:textId="77777777" w:rsidR="00244529" w:rsidRPr="00EF41E9" w:rsidRDefault="00244529" w:rsidP="004F6139">
            <w:pPr>
              <w:pStyle w:val="TableContents"/>
              <w:jc w:val="center"/>
            </w:pPr>
            <w:r w:rsidRPr="00EF41E9">
              <w:rPr>
                <w:rFonts w:ascii="Spranq eco sans" w:hAnsi="Spranq eco sans" w:cs="Times New Roman"/>
                <w:b/>
                <w:sz w:val="20"/>
                <w:szCs w:val="20"/>
              </w:rPr>
              <w:t>VALOR DO VALE TRANSPORTE</w:t>
            </w:r>
            <w:r w:rsidRPr="00EF41E9">
              <w:rPr>
                <w:rStyle w:val="Refdenotaderodap"/>
                <w:rFonts w:ascii="Spranq eco sans" w:hAnsi="Spranq eco sans" w:cs="Times New Roman"/>
                <w:b/>
                <w:sz w:val="20"/>
                <w:szCs w:val="20"/>
              </w:rPr>
              <w:footnoteReference w:id="1"/>
            </w:r>
          </w:p>
        </w:tc>
        <w:tc>
          <w:tcPr>
            <w:tcW w:w="3204" w:type="dxa"/>
            <w:tcBorders>
              <w:top w:val="single" w:sz="2" w:space="0" w:color="000000"/>
              <w:left w:val="single" w:sz="2" w:space="0" w:color="000000"/>
              <w:bottom w:val="single" w:sz="2" w:space="0" w:color="000000"/>
              <w:right w:val="single" w:sz="2" w:space="0" w:color="000000"/>
            </w:tcBorders>
            <w:shd w:val="clear" w:color="auto" w:fill="A6A6A6"/>
            <w:tcMar>
              <w:top w:w="55" w:type="dxa"/>
              <w:left w:w="55" w:type="dxa"/>
              <w:bottom w:w="55" w:type="dxa"/>
              <w:right w:w="55" w:type="dxa"/>
            </w:tcMar>
            <w:vAlign w:val="center"/>
          </w:tcPr>
          <w:p w14:paraId="3FE0AE78" w14:textId="77777777" w:rsidR="00244529" w:rsidRPr="00EF41E9" w:rsidRDefault="00244529" w:rsidP="004F6139">
            <w:pPr>
              <w:pStyle w:val="TableContents"/>
              <w:jc w:val="center"/>
            </w:pPr>
            <w:r w:rsidRPr="00EF41E9">
              <w:rPr>
                <w:rFonts w:ascii="Spranq eco sans" w:hAnsi="Spranq eco sans" w:cs="Times New Roman"/>
                <w:b/>
                <w:sz w:val="20"/>
                <w:szCs w:val="20"/>
              </w:rPr>
              <w:t>PERCENTUAL DO ISS (%)</w:t>
            </w:r>
            <w:r w:rsidRPr="00EF41E9">
              <w:rPr>
                <w:rStyle w:val="Refdenotaderodap"/>
                <w:rFonts w:ascii="Spranq eco sans" w:hAnsi="Spranq eco sans" w:cs="Times New Roman"/>
                <w:b/>
                <w:sz w:val="20"/>
                <w:szCs w:val="20"/>
              </w:rPr>
              <w:footnoteReference w:id="2"/>
            </w:r>
          </w:p>
        </w:tc>
      </w:tr>
      <w:tr w:rsidR="00244529" w:rsidRPr="00244529" w14:paraId="3C02B248" w14:textId="77777777" w:rsidTr="00911DEC">
        <w:tc>
          <w:tcPr>
            <w:tcW w:w="28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0187B0" w14:textId="77777777" w:rsidR="00244529" w:rsidRPr="00EF41E9" w:rsidRDefault="00244529" w:rsidP="004F6139">
            <w:pPr>
              <w:jc w:val="center"/>
              <w:rPr>
                <w:rFonts w:ascii="Spranq eco sans" w:hAnsi="Spranq eco sans"/>
                <w:szCs w:val="20"/>
              </w:rPr>
            </w:pPr>
            <w:r w:rsidRPr="00EF41E9">
              <w:rPr>
                <w:rFonts w:ascii="Spranq eco sans" w:hAnsi="Spranq eco sans"/>
                <w:szCs w:val="20"/>
              </w:rPr>
              <w:t>Alta Floresta</w:t>
            </w:r>
          </w:p>
        </w:tc>
        <w:tc>
          <w:tcPr>
            <w:tcW w:w="35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BF4B86" w14:textId="77777777" w:rsidR="00244529" w:rsidRPr="00EF41E9" w:rsidRDefault="00244529" w:rsidP="004F6139">
            <w:pPr>
              <w:jc w:val="center"/>
              <w:rPr>
                <w:rFonts w:ascii="Spranq eco sans" w:hAnsi="Spranq eco sans"/>
                <w:szCs w:val="20"/>
              </w:rPr>
            </w:pPr>
            <w:r w:rsidRPr="00EF41E9">
              <w:rPr>
                <w:rFonts w:ascii="Spranq eco sans" w:hAnsi="Spranq eco sans"/>
                <w:szCs w:val="20"/>
              </w:rPr>
              <w:t>Transporte Coletivo Indisponível</w:t>
            </w:r>
          </w:p>
        </w:tc>
        <w:tc>
          <w:tcPr>
            <w:tcW w:w="32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C10C53" w14:textId="77777777" w:rsidR="00244529" w:rsidRPr="00EF41E9" w:rsidRDefault="00244529" w:rsidP="004F6139">
            <w:pPr>
              <w:jc w:val="center"/>
              <w:rPr>
                <w:rFonts w:ascii="Spranq eco sans" w:hAnsi="Spranq eco sans"/>
                <w:szCs w:val="20"/>
              </w:rPr>
            </w:pPr>
            <w:r w:rsidRPr="00EF41E9">
              <w:rPr>
                <w:rFonts w:ascii="Spranq eco sans" w:hAnsi="Spranq eco sans"/>
                <w:szCs w:val="20"/>
              </w:rPr>
              <w:t>5%</w:t>
            </w:r>
          </w:p>
        </w:tc>
      </w:tr>
      <w:tr w:rsidR="00244529" w:rsidRPr="00244529" w14:paraId="7D10FD94"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E7E3DBC" w14:textId="77777777" w:rsidR="00244529" w:rsidRPr="00471BBB" w:rsidRDefault="00244529" w:rsidP="004F6139">
            <w:pPr>
              <w:jc w:val="center"/>
              <w:rPr>
                <w:rFonts w:ascii="Spranq eco sans" w:hAnsi="Spranq eco sans"/>
                <w:szCs w:val="20"/>
              </w:rPr>
            </w:pPr>
            <w:r w:rsidRPr="00471BBB">
              <w:rPr>
                <w:rFonts w:ascii="Spranq eco sans" w:hAnsi="Spranq eco sans"/>
                <w:szCs w:val="20"/>
              </w:rPr>
              <w:t>Barra do Garças</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C133D5F" w14:textId="77777777" w:rsidR="00244529" w:rsidRPr="00471BBB" w:rsidRDefault="00244529" w:rsidP="004F6139">
            <w:pPr>
              <w:jc w:val="center"/>
              <w:rPr>
                <w:rFonts w:ascii="Spranq eco sans" w:hAnsi="Spranq eco sans"/>
                <w:szCs w:val="20"/>
              </w:rPr>
            </w:pPr>
            <w:r w:rsidRPr="00471BBB">
              <w:rPr>
                <w:rFonts w:ascii="Spranq eco sans" w:hAnsi="Spranq eco sans"/>
                <w:szCs w:val="20"/>
              </w:rPr>
              <w:t>R$ 3,60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264AD0" w14:textId="77777777" w:rsidR="00244529" w:rsidRPr="00471BBB" w:rsidRDefault="00244529" w:rsidP="004F6139">
            <w:pPr>
              <w:jc w:val="center"/>
              <w:rPr>
                <w:rFonts w:ascii="Spranq eco sans" w:hAnsi="Spranq eco sans"/>
                <w:szCs w:val="20"/>
              </w:rPr>
            </w:pPr>
            <w:r w:rsidRPr="00471BBB">
              <w:rPr>
                <w:rFonts w:ascii="Spranq eco sans" w:hAnsi="Spranq eco sans"/>
                <w:szCs w:val="20"/>
              </w:rPr>
              <w:t>3%</w:t>
            </w:r>
          </w:p>
        </w:tc>
      </w:tr>
      <w:tr w:rsidR="00471BBB" w:rsidRPr="00244529" w14:paraId="5FFEEE76" w14:textId="77777777" w:rsidTr="001F298A">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E1AC2AF" w14:textId="1F1F6329" w:rsidR="00471BBB" w:rsidRPr="00471BBB" w:rsidRDefault="00471BBB" w:rsidP="004F6139">
            <w:pPr>
              <w:jc w:val="center"/>
              <w:rPr>
                <w:rFonts w:ascii="Spranq eco sans" w:hAnsi="Spranq eco sans"/>
                <w:szCs w:val="20"/>
              </w:rPr>
            </w:pPr>
            <w:r w:rsidRPr="00471BBB">
              <w:rPr>
                <w:rFonts w:ascii="Spranq eco sans" w:hAnsi="Spranq eco sans"/>
                <w:szCs w:val="20"/>
              </w:rPr>
              <w:t>Barra do Garças</w:t>
            </w:r>
            <w:r>
              <w:rPr>
                <w:rFonts w:ascii="Spranq eco sans" w:hAnsi="Spranq eco sans"/>
                <w:szCs w:val="20"/>
              </w:rPr>
              <w:t xml:space="preserve"> (Centro de Referência de Canarana)</w:t>
            </w:r>
          </w:p>
        </w:tc>
        <w:tc>
          <w:tcPr>
            <w:tcW w:w="3575" w:type="dxa"/>
            <w:tcBorders>
              <w:top w:val="single" w:sz="2" w:space="0" w:color="000000"/>
              <w:left w:val="single" w:sz="2" w:space="0" w:color="000000"/>
              <w:bottom w:val="single" w:sz="2" w:space="0" w:color="000000"/>
            </w:tcBorders>
            <w:shd w:val="clear" w:color="auto" w:fill="FFFFFF" w:themeFill="background1"/>
            <w:tcMar>
              <w:top w:w="55" w:type="dxa"/>
              <w:left w:w="55" w:type="dxa"/>
              <w:bottom w:w="55" w:type="dxa"/>
              <w:right w:w="55" w:type="dxa"/>
            </w:tcMar>
            <w:vAlign w:val="center"/>
          </w:tcPr>
          <w:p w14:paraId="03AB7271" w14:textId="34A712E6" w:rsidR="00471BBB" w:rsidRPr="00471BBB" w:rsidRDefault="001F298A" w:rsidP="004F6139">
            <w:pPr>
              <w:jc w:val="center"/>
              <w:rPr>
                <w:rFonts w:ascii="Spranq eco sans" w:hAnsi="Spranq eco sans"/>
                <w:szCs w:val="20"/>
              </w:rPr>
            </w:pPr>
            <w:r w:rsidRPr="00EF41E9">
              <w:rPr>
                <w:rFonts w:ascii="Spranq eco sans" w:hAnsi="Spranq eco sans"/>
                <w:szCs w:val="20"/>
              </w:rPr>
              <w:t>Transporte Coletivo Indisponível</w:t>
            </w:r>
          </w:p>
        </w:tc>
        <w:tc>
          <w:tcPr>
            <w:tcW w:w="320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tcPr>
          <w:p w14:paraId="63521BBC" w14:textId="74AAEE85" w:rsidR="00471BBB" w:rsidRPr="00471BBB" w:rsidRDefault="001F298A" w:rsidP="004F6139">
            <w:pPr>
              <w:jc w:val="center"/>
              <w:rPr>
                <w:rFonts w:ascii="Spranq eco sans" w:hAnsi="Spranq eco sans"/>
                <w:szCs w:val="20"/>
              </w:rPr>
            </w:pPr>
            <w:r>
              <w:rPr>
                <w:rFonts w:ascii="Spranq eco sans" w:hAnsi="Spranq eco sans"/>
                <w:szCs w:val="20"/>
              </w:rPr>
              <w:t>3%</w:t>
            </w:r>
          </w:p>
        </w:tc>
      </w:tr>
      <w:tr w:rsidR="00244529" w:rsidRPr="00244529" w14:paraId="572183CA"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FDD05D0" w14:textId="77777777" w:rsidR="00244529" w:rsidRPr="00DE1B8E" w:rsidRDefault="00244529" w:rsidP="004F6139">
            <w:pPr>
              <w:jc w:val="center"/>
              <w:rPr>
                <w:rFonts w:ascii="Spranq eco sans" w:hAnsi="Spranq eco sans"/>
                <w:szCs w:val="20"/>
              </w:rPr>
            </w:pPr>
            <w:r w:rsidRPr="00DE1B8E">
              <w:rPr>
                <w:rFonts w:ascii="Spranq eco sans" w:hAnsi="Spranq eco sans"/>
                <w:szCs w:val="20"/>
              </w:rPr>
              <w:t>Bela Vista</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D34B788" w14:textId="77777777" w:rsidR="00244529" w:rsidRPr="00DE1B8E" w:rsidRDefault="00244529" w:rsidP="004F6139">
            <w:pPr>
              <w:jc w:val="center"/>
              <w:rPr>
                <w:rFonts w:ascii="Spranq eco sans" w:hAnsi="Spranq eco sans"/>
                <w:szCs w:val="20"/>
              </w:rPr>
            </w:pPr>
            <w:r w:rsidRPr="00DE1B8E">
              <w:rPr>
                <w:rFonts w:ascii="Spranq eco sans" w:hAnsi="Spranq eco sans"/>
                <w:szCs w:val="20"/>
              </w:rPr>
              <w:t>R$ 3,60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71B45F" w14:textId="77777777" w:rsidR="00244529" w:rsidRPr="00DE1B8E" w:rsidRDefault="00244529" w:rsidP="004F6139">
            <w:pPr>
              <w:jc w:val="center"/>
              <w:rPr>
                <w:rFonts w:ascii="Spranq eco sans" w:hAnsi="Spranq eco sans"/>
                <w:szCs w:val="20"/>
              </w:rPr>
            </w:pPr>
            <w:r w:rsidRPr="00DE1B8E">
              <w:rPr>
                <w:rFonts w:ascii="Spranq eco sans" w:hAnsi="Spranq eco sans"/>
                <w:szCs w:val="20"/>
              </w:rPr>
              <w:t>5%</w:t>
            </w:r>
          </w:p>
        </w:tc>
      </w:tr>
      <w:tr w:rsidR="00244529" w:rsidRPr="00244529" w14:paraId="664D68AA"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BC9D013" w14:textId="77777777" w:rsidR="00244529" w:rsidRPr="00FC2303" w:rsidRDefault="00244529" w:rsidP="004F6139">
            <w:pPr>
              <w:jc w:val="center"/>
              <w:rPr>
                <w:rFonts w:ascii="Spranq eco sans" w:hAnsi="Spranq eco sans"/>
                <w:szCs w:val="20"/>
              </w:rPr>
            </w:pPr>
            <w:r w:rsidRPr="00FC2303">
              <w:rPr>
                <w:rFonts w:ascii="Spranq eco sans" w:hAnsi="Spranq eco sans"/>
                <w:szCs w:val="20"/>
              </w:rPr>
              <w:t>Campo Novo do Parecis</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8402DC3" w14:textId="77777777" w:rsidR="00244529" w:rsidRPr="00FC2303" w:rsidRDefault="00244529" w:rsidP="004F6139">
            <w:pPr>
              <w:jc w:val="center"/>
              <w:rPr>
                <w:rFonts w:ascii="Spranq eco sans" w:hAnsi="Spranq eco sans"/>
                <w:szCs w:val="20"/>
              </w:rPr>
            </w:pPr>
            <w:r w:rsidRPr="00FC2303">
              <w:rPr>
                <w:rFonts w:ascii="Spranq eco sans" w:hAnsi="Spranq eco sans"/>
                <w:szCs w:val="20"/>
              </w:rPr>
              <w:t>R$ 3,00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2868E8" w14:textId="77777777" w:rsidR="00244529" w:rsidRPr="00FC2303" w:rsidRDefault="00244529" w:rsidP="004F6139">
            <w:pPr>
              <w:jc w:val="center"/>
              <w:rPr>
                <w:rFonts w:ascii="Spranq eco sans" w:hAnsi="Spranq eco sans"/>
                <w:szCs w:val="20"/>
              </w:rPr>
            </w:pPr>
            <w:r w:rsidRPr="00FC2303">
              <w:rPr>
                <w:rFonts w:ascii="Spranq eco sans" w:hAnsi="Spranq eco sans"/>
                <w:szCs w:val="20"/>
              </w:rPr>
              <w:t>3,5%</w:t>
            </w:r>
          </w:p>
        </w:tc>
      </w:tr>
      <w:tr w:rsidR="00244529" w:rsidRPr="00244529" w14:paraId="6657C18D"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2B54089" w14:textId="77777777" w:rsidR="00244529" w:rsidRPr="00A703B8" w:rsidRDefault="00244529" w:rsidP="004F6139">
            <w:pPr>
              <w:jc w:val="center"/>
              <w:rPr>
                <w:rFonts w:ascii="Spranq eco sans" w:hAnsi="Spranq eco sans"/>
                <w:szCs w:val="20"/>
              </w:rPr>
            </w:pPr>
            <w:r w:rsidRPr="00A703B8">
              <w:rPr>
                <w:rFonts w:ascii="Spranq eco sans" w:hAnsi="Spranq eco sans"/>
                <w:szCs w:val="20"/>
              </w:rPr>
              <w:t>Confresa</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E79AE7F" w14:textId="77777777" w:rsidR="00244529" w:rsidRPr="00A703B8" w:rsidRDefault="00244529" w:rsidP="004F6139">
            <w:pPr>
              <w:jc w:val="center"/>
              <w:rPr>
                <w:rFonts w:ascii="Spranq eco sans" w:hAnsi="Spranq eco sans"/>
                <w:szCs w:val="20"/>
              </w:rPr>
            </w:pPr>
            <w:r w:rsidRPr="00A703B8">
              <w:rPr>
                <w:rFonts w:ascii="Spranq eco sans" w:hAnsi="Spranq eco sans"/>
                <w:szCs w:val="20"/>
              </w:rPr>
              <w:t>Transporte Coletivo Indisponível</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281919" w14:textId="77777777" w:rsidR="00244529" w:rsidRPr="00A703B8" w:rsidRDefault="00244529" w:rsidP="004F6139">
            <w:pPr>
              <w:jc w:val="center"/>
              <w:rPr>
                <w:rFonts w:ascii="Spranq eco sans" w:hAnsi="Spranq eco sans"/>
                <w:szCs w:val="20"/>
              </w:rPr>
            </w:pPr>
            <w:r w:rsidRPr="00A703B8">
              <w:rPr>
                <w:rFonts w:ascii="Spranq eco sans" w:hAnsi="Spranq eco sans"/>
                <w:szCs w:val="20"/>
              </w:rPr>
              <w:t>5%</w:t>
            </w:r>
          </w:p>
        </w:tc>
      </w:tr>
      <w:tr w:rsidR="00244529" w:rsidRPr="00244529" w14:paraId="10FFAB0D"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FA92686" w14:textId="77777777" w:rsidR="00244529" w:rsidRPr="004937B1" w:rsidRDefault="00244529" w:rsidP="004F6139">
            <w:pPr>
              <w:jc w:val="center"/>
              <w:rPr>
                <w:rFonts w:ascii="Spranq eco sans" w:hAnsi="Spranq eco sans"/>
                <w:szCs w:val="20"/>
              </w:rPr>
            </w:pPr>
            <w:r w:rsidRPr="004937B1">
              <w:rPr>
                <w:rFonts w:ascii="Spranq eco sans" w:hAnsi="Spranq eco sans"/>
                <w:szCs w:val="20"/>
              </w:rPr>
              <w:t>Diamantino</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737B687" w14:textId="77777777" w:rsidR="00244529" w:rsidRPr="004937B1" w:rsidRDefault="00244529" w:rsidP="004F6139">
            <w:pPr>
              <w:jc w:val="center"/>
              <w:rPr>
                <w:rFonts w:ascii="Spranq eco sans" w:hAnsi="Spranq eco sans"/>
                <w:szCs w:val="20"/>
              </w:rPr>
            </w:pPr>
            <w:r w:rsidRPr="004937B1">
              <w:rPr>
                <w:rFonts w:ascii="Spranq eco sans" w:hAnsi="Spranq eco sans"/>
                <w:szCs w:val="20"/>
              </w:rPr>
              <w:t>R$ 3,00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621656" w14:textId="77777777" w:rsidR="00244529" w:rsidRPr="004937B1" w:rsidRDefault="00244529" w:rsidP="004F6139">
            <w:pPr>
              <w:jc w:val="center"/>
              <w:rPr>
                <w:rFonts w:ascii="Spranq eco sans" w:hAnsi="Spranq eco sans"/>
                <w:szCs w:val="20"/>
              </w:rPr>
            </w:pPr>
            <w:r w:rsidRPr="004937B1">
              <w:rPr>
                <w:rFonts w:ascii="Spranq eco sans" w:hAnsi="Spranq eco sans"/>
                <w:szCs w:val="20"/>
              </w:rPr>
              <w:t>3%</w:t>
            </w:r>
          </w:p>
        </w:tc>
      </w:tr>
      <w:tr w:rsidR="00244529" w:rsidRPr="00244529" w14:paraId="400D74E1"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B51C1FA" w14:textId="77777777" w:rsidR="00244529" w:rsidRPr="00911DEC" w:rsidRDefault="00244529" w:rsidP="004F6139">
            <w:pPr>
              <w:jc w:val="center"/>
              <w:rPr>
                <w:rFonts w:ascii="Spranq eco sans" w:hAnsi="Spranq eco sans"/>
                <w:szCs w:val="20"/>
              </w:rPr>
            </w:pPr>
            <w:r w:rsidRPr="00911DEC">
              <w:rPr>
                <w:rFonts w:ascii="Spranq eco sans" w:hAnsi="Spranq eco sans"/>
                <w:szCs w:val="20"/>
              </w:rPr>
              <w:t>Guarantã do Norte</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A8B6CC3" w14:textId="77777777" w:rsidR="00244529" w:rsidRPr="00911DEC" w:rsidRDefault="00244529" w:rsidP="004F6139">
            <w:pPr>
              <w:jc w:val="center"/>
              <w:rPr>
                <w:rFonts w:ascii="Spranq eco sans" w:hAnsi="Spranq eco sans"/>
                <w:szCs w:val="20"/>
              </w:rPr>
            </w:pPr>
            <w:r w:rsidRPr="00911DEC">
              <w:rPr>
                <w:rFonts w:ascii="Spranq eco sans" w:hAnsi="Spranq eco sans"/>
                <w:szCs w:val="20"/>
              </w:rPr>
              <w:t>Transporte Coletivo Indisponível</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D83F9E" w14:textId="77777777" w:rsidR="00244529" w:rsidRPr="00911DEC" w:rsidRDefault="00244529" w:rsidP="004F6139">
            <w:pPr>
              <w:jc w:val="center"/>
              <w:rPr>
                <w:rFonts w:ascii="Spranq eco sans" w:hAnsi="Spranq eco sans"/>
                <w:szCs w:val="20"/>
              </w:rPr>
            </w:pPr>
            <w:r w:rsidRPr="00911DEC">
              <w:rPr>
                <w:rFonts w:ascii="Spranq eco sans" w:hAnsi="Spranq eco sans"/>
                <w:szCs w:val="20"/>
              </w:rPr>
              <w:t>3%</w:t>
            </w:r>
          </w:p>
        </w:tc>
      </w:tr>
      <w:tr w:rsidR="00244529" w:rsidRPr="00244529" w14:paraId="1C5E0BE6"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F49A577" w14:textId="77777777" w:rsidR="00244529" w:rsidRPr="0019373C" w:rsidRDefault="00244529" w:rsidP="004F6139">
            <w:pPr>
              <w:jc w:val="center"/>
              <w:rPr>
                <w:rFonts w:ascii="Spranq eco sans" w:hAnsi="Spranq eco sans"/>
                <w:szCs w:val="20"/>
              </w:rPr>
            </w:pPr>
            <w:r w:rsidRPr="0019373C">
              <w:rPr>
                <w:rFonts w:ascii="Spranq eco sans" w:hAnsi="Spranq eco sans"/>
                <w:szCs w:val="20"/>
              </w:rPr>
              <w:t>Juína</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75DBC3F" w14:textId="654DC906" w:rsidR="00244529" w:rsidRPr="0019373C" w:rsidRDefault="00244529" w:rsidP="0019373C">
            <w:pPr>
              <w:jc w:val="center"/>
              <w:rPr>
                <w:rFonts w:ascii="Spranq eco sans" w:hAnsi="Spranq eco sans"/>
                <w:szCs w:val="20"/>
              </w:rPr>
            </w:pPr>
            <w:r w:rsidRPr="0019373C">
              <w:rPr>
                <w:rFonts w:ascii="Spranq eco sans" w:hAnsi="Spranq eco sans"/>
                <w:szCs w:val="20"/>
              </w:rPr>
              <w:t xml:space="preserve">R$ </w:t>
            </w:r>
            <w:r w:rsidR="0019373C" w:rsidRPr="0019373C">
              <w:rPr>
                <w:rFonts w:ascii="Spranq eco sans" w:hAnsi="Spranq eco sans"/>
                <w:szCs w:val="20"/>
              </w:rPr>
              <w:t>3,00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0B7395" w14:textId="77777777" w:rsidR="00244529" w:rsidRPr="0019373C" w:rsidRDefault="00244529" w:rsidP="004F6139">
            <w:pPr>
              <w:jc w:val="center"/>
              <w:rPr>
                <w:rFonts w:ascii="Spranq eco sans" w:hAnsi="Spranq eco sans"/>
                <w:szCs w:val="20"/>
              </w:rPr>
            </w:pPr>
            <w:r w:rsidRPr="0019373C">
              <w:rPr>
                <w:rFonts w:ascii="Spranq eco sans" w:hAnsi="Spranq eco sans"/>
                <w:szCs w:val="20"/>
              </w:rPr>
              <w:t>4%</w:t>
            </w:r>
          </w:p>
        </w:tc>
      </w:tr>
      <w:tr w:rsidR="004937B1" w:rsidRPr="00244529" w14:paraId="3EB8B641"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05D4CC3" w14:textId="14B01C0D" w:rsidR="004937B1" w:rsidRPr="004937B1" w:rsidRDefault="004937B1" w:rsidP="004F6139">
            <w:pPr>
              <w:jc w:val="center"/>
              <w:rPr>
                <w:rFonts w:ascii="Spranq eco sans" w:hAnsi="Spranq eco sans"/>
                <w:szCs w:val="20"/>
              </w:rPr>
            </w:pPr>
            <w:r w:rsidRPr="004937B1">
              <w:rPr>
                <w:rFonts w:ascii="Spranq eco sans" w:hAnsi="Spranq eco sans"/>
                <w:szCs w:val="20"/>
              </w:rPr>
              <w:t>Lucas do Rio Verde</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656D078" w14:textId="3856A908" w:rsidR="004937B1" w:rsidRPr="004937B1" w:rsidRDefault="004937B1" w:rsidP="004F6139">
            <w:pPr>
              <w:jc w:val="center"/>
              <w:rPr>
                <w:rFonts w:ascii="Spranq eco sans" w:hAnsi="Spranq eco sans"/>
                <w:szCs w:val="20"/>
              </w:rPr>
            </w:pPr>
            <w:r w:rsidRPr="004937B1">
              <w:rPr>
                <w:rFonts w:ascii="Spranq eco sans" w:hAnsi="Spranq eco sans"/>
                <w:szCs w:val="20"/>
              </w:rPr>
              <w:t>R$ 3,30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88808E" w14:textId="51DE8970" w:rsidR="004937B1" w:rsidRPr="004937B1" w:rsidRDefault="004937B1" w:rsidP="004F6139">
            <w:pPr>
              <w:jc w:val="center"/>
              <w:rPr>
                <w:rFonts w:ascii="Spranq eco sans" w:hAnsi="Spranq eco sans"/>
                <w:szCs w:val="20"/>
              </w:rPr>
            </w:pPr>
            <w:r w:rsidRPr="004937B1">
              <w:rPr>
                <w:rFonts w:ascii="Spranq eco sans" w:hAnsi="Spranq eco sans"/>
                <w:szCs w:val="20"/>
              </w:rPr>
              <w:t>3%</w:t>
            </w:r>
          </w:p>
        </w:tc>
      </w:tr>
      <w:tr w:rsidR="00244529" w:rsidRPr="00244529" w14:paraId="5DDA8414"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EFB3831" w14:textId="77777777" w:rsidR="00244529" w:rsidRPr="005056F7" w:rsidRDefault="00244529" w:rsidP="004F6139">
            <w:pPr>
              <w:jc w:val="center"/>
              <w:rPr>
                <w:rFonts w:ascii="Spranq eco sans" w:hAnsi="Spranq eco sans"/>
                <w:szCs w:val="20"/>
              </w:rPr>
            </w:pPr>
            <w:r w:rsidRPr="005056F7">
              <w:rPr>
                <w:rFonts w:ascii="Spranq eco sans" w:hAnsi="Spranq eco sans"/>
                <w:szCs w:val="20"/>
              </w:rPr>
              <w:t>Pontes e Lacerda</w:t>
            </w:r>
          </w:p>
        </w:tc>
        <w:tc>
          <w:tcPr>
            <w:tcW w:w="3575"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66A78E22" w14:textId="77777777" w:rsidR="00244529" w:rsidRPr="005056F7" w:rsidRDefault="00244529" w:rsidP="004F6139">
            <w:pPr>
              <w:jc w:val="center"/>
              <w:rPr>
                <w:rFonts w:ascii="Spranq eco sans" w:hAnsi="Spranq eco sans"/>
                <w:szCs w:val="20"/>
              </w:rPr>
            </w:pPr>
            <w:r w:rsidRPr="005056F7">
              <w:rPr>
                <w:rFonts w:ascii="Spranq eco sans" w:hAnsi="Spranq eco sans"/>
                <w:szCs w:val="20"/>
              </w:rPr>
              <w:t>Transporte Coletivo Indisponível</w:t>
            </w:r>
          </w:p>
        </w:tc>
        <w:tc>
          <w:tcPr>
            <w:tcW w:w="3204"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4504A27E" w14:textId="77777777" w:rsidR="00244529" w:rsidRPr="005056F7" w:rsidRDefault="00244529" w:rsidP="004F6139">
            <w:pPr>
              <w:jc w:val="center"/>
              <w:rPr>
                <w:rFonts w:ascii="Spranq eco sans" w:hAnsi="Spranq eco sans"/>
                <w:szCs w:val="20"/>
              </w:rPr>
            </w:pPr>
            <w:r w:rsidRPr="005056F7">
              <w:rPr>
                <w:rFonts w:ascii="Spranq eco sans" w:hAnsi="Spranq eco sans"/>
                <w:szCs w:val="20"/>
              </w:rPr>
              <w:t>5%</w:t>
            </w:r>
          </w:p>
        </w:tc>
      </w:tr>
      <w:tr w:rsidR="00244529" w:rsidRPr="00244529" w14:paraId="5D15C287"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309D7F9" w14:textId="77777777" w:rsidR="00244529" w:rsidRPr="00AD6026" w:rsidRDefault="00244529" w:rsidP="004F6139">
            <w:pPr>
              <w:jc w:val="center"/>
              <w:rPr>
                <w:rFonts w:ascii="Spranq eco sans" w:hAnsi="Spranq eco sans"/>
                <w:szCs w:val="20"/>
              </w:rPr>
            </w:pPr>
            <w:r w:rsidRPr="00AD6026">
              <w:rPr>
                <w:rFonts w:ascii="Spranq eco sans" w:hAnsi="Spranq eco sans"/>
                <w:szCs w:val="20"/>
              </w:rPr>
              <w:t>Primavera do Leste</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BAF23BA" w14:textId="77777777" w:rsidR="00244529" w:rsidRPr="00AD6026" w:rsidRDefault="00244529" w:rsidP="004F6139">
            <w:pPr>
              <w:jc w:val="center"/>
              <w:rPr>
                <w:rFonts w:ascii="Spranq eco sans" w:hAnsi="Spranq eco sans"/>
                <w:szCs w:val="20"/>
              </w:rPr>
            </w:pPr>
            <w:r w:rsidRPr="00AD6026">
              <w:rPr>
                <w:rFonts w:ascii="Spranq eco sans" w:hAnsi="Spranq eco sans"/>
                <w:szCs w:val="20"/>
              </w:rPr>
              <w:t>R$ 3,00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FA8039" w14:textId="77777777" w:rsidR="00244529" w:rsidRPr="00AD6026" w:rsidRDefault="00244529" w:rsidP="004F6139">
            <w:pPr>
              <w:jc w:val="center"/>
              <w:rPr>
                <w:rFonts w:ascii="Spranq eco sans" w:hAnsi="Spranq eco sans"/>
                <w:szCs w:val="20"/>
              </w:rPr>
            </w:pPr>
            <w:r w:rsidRPr="00AD6026">
              <w:rPr>
                <w:rFonts w:ascii="Spranq eco sans" w:hAnsi="Spranq eco sans"/>
                <w:szCs w:val="20"/>
              </w:rPr>
              <w:t>5%</w:t>
            </w:r>
          </w:p>
        </w:tc>
      </w:tr>
      <w:tr w:rsidR="00244529" w:rsidRPr="00244529" w14:paraId="246A4779"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6D49B3F" w14:textId="77777777" w:rsidR="00244529" w:rsidRPr="004937B1" w:rsidRDefault="00244529" w:rsidP="004F6139">
            <w:pPr>
              <w:jc w:val="center"/>
              <w:rPr>
                <w:rFonts w:ascii="Spranq eco sans" w:hAnsi="Spranq eco sans"/>
                <w:szCs w:val="20"/>
              </w:rPr>
            </w:pPr>
            <w:r w:rsidRPr="004937B1">
              <w:rPr>
                <w:rFonts w:ascii="Spranq eco sans" w:hAnsi="Spranq eco sans"/>
                <w:szCs w:val="20"/>
              </w:rPr>
              <w:t>Reitoria</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554906F" w14:textId="77777777" w:rsidR="00244529" w:rsidRPr="004937B1" w:rsidRDefault="00244529" w:rsidP="004F6139">
            <w:pPr>
              <w:jc w:val="center"/>
              <w:rPr>
                <w:rFonts w:ascii="Spranq eco sans" w:hAnsi="Spranq eco sans"/>
                <w:szCs w:val="20"/>
              </w:rPr>
            </w:pPr>
            <w:r w:rsidRPr="004937B1">
              <w:rPr>
                <w:rFonts w:ascii="Spranq eco sans" w:hAnsi="Spranq eco sans"/>
                <w:szCs w:val="20"/>
              </w:rPr>
              <w:t>R$ 3,60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35D647" w14:textId="77777777" w:rsidR="00244529" w:rsidRPr="004937B1" w:rsidRDefault="00244529" w:rsidP="004F6139">
            <w:pPr>
              <w:jc w:val="center"/>
              <w:rPr>
                <w:rFonts w:ascii="Spranq eco sans" w:hAnsi="Spranq eco sans"/>
                <w:szCs w:val="20"/>
              </w:rPr>
            </w:pPr>
            <w:r w:rsidRPr="004937B1">
              <w:rPr>
                <w:rFonts w:ascii="Spranq eco sans" w:hAnsi="Spranq eco sans"/>
                <w:szCs w:val="20"/>
              </w:rPr>
              <w:t>5%</w:t>
            </w:r>
          </w:p>
        </w:tc>
      </w:tr>
      <w:tr w:rsidR="00244529" w:rsidRPr="00244529" w14:paraId="25921842"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C44B318" w14:textId="77777777" w:rsidR="00244529" w:rsidRPr="00ED6238" w:rsidRDefault="00244529" w:rsidP="004F6139">
            <w:pPr>
              <w:jc w:val="center"/>
              <w:rPr>
                <w:rFonts w:ascii="Spranq eco sans" w:hAnsi="Spranq eco sans"/>
                <w:szCs w:val="20"/>
              </w:rPr>
            </w:pPr>
            <w:r w:rsidRPr="00ED6238">
              <w:rPr>
                <w:rFonts w:ascii="Spranq eco sans" w:hAnsi="Spranq eco sans"/>
                <w:szCs w:val="20"/>
              </w:rPr>
              <w:lastRenderedPageBreak/>
              <w:t>Rondonópolis</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29753CC" w14:textId="77777777" w:rsidR="00244529" w:rsidRPr="00ED6238" w:rsidRDefault="00244529" w:rsidP="004F6139">
            <w:pPr>
              <w:jc w:val="center"/>
              <w:rPr>
                <w:rFonts w:ascii="Spranq eco sans" w:hAnsi="Spranq eco sans"/>
                <w:szCs w:val="20"/>
              </w:rPr>
            </w:pPr>
            <w:r w:rsidRPr="00ED6238">
              <w:rPr>
                <w:rFonts w:ascii="Spranq eco sans" w:hAnsi="Spranq eco sans"/>
                <w:szCs w:val="20"/>
              </w:rPr>
              <w:t>R$ 3,60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7675CD" w14:textId="77777777" w:rsidR="00244529" w:rsidRPr="00ED6238" w:rsidRDefault="00244529" w:rsidP="004F6139">
            <w:pPr>
              <w:jc w:val="center"/>
              <w:rPr>
                <w:rFonts w:ascii="Spranq eco sans" w:hAnsi="Spranq eco sans"/>
                <w:szCs w:val="20"/>
              </w:rPr>
            </w:pPr>
            <w:r w:rsidRPr="00ED6238">
              <w:rPr>
                <w:rFonts w:ascii="Spranq eco sans" w:hAnsi="Spranq eco sans"/>
                <w:szCs w:val="20"/>
              </w:rPr>
              <w:t>5%</w:t>
            </w:r>
          </w:p>
        </w:tc>
      </w:tr>
      <w:tr w:rsidR="00244529" w:rsidRPr="00244529" w14:paraId="59D5A93C"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0B96D32" w14:textId="70F3B0F9" w:rsidR="00244529" w:rsidRPr="00D703A3" w:rsidRDefault="00244529" w:rsidP="00D703A3">
            <w:pPr>
              <w:jc w:val="center"/>
              <w:rPr>
                <w:rFonts w:ascii="Spranq eco sans" w:hAnsi="Spranq eco sans"/>
                <w:szCs w:val="20"/>
              </w:rPr>
            </w:pPr>
            <w:r w:rsidRPr="00D703A3">
              <w:rPr>
                <w:rFonts w:ascii="Spranq eco sans" w:hAnsi="Spranq eco sans"/>
                <w:szCs w:val="20"/>
              </w:rPr>
              <w:t>São Vicente</w:t>
            </w:r>
            <w:r w:rsidR="00D703A3">
              <w:rPr>
                <w:rFonts w:ascii="Spranq eco sans" w:hAnsi="Spranq eco sans"/>
                <w:szCs w:val="20"/>
              </w:rPr>
              <w:t xml:space="preserve"> </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49F1379" w14:textId="34E723F5" w:rsidR="00244529" w:rsidRPr="00D703A3" w:rsidRDefault="00244529" w:rsidP="004F6139">
            <w:pPr>
              <w:jc w:val="center"/>
              <w:rPr>
                <w:rFonts w:ascii="Spranq eco sans" w:hAnsi="Spranq eco sans"/>
                <w:szCs w:val="20"/>
              </w:rPr>
            </w:pPr>
            <w:r w:rsidRPr="00D703A3">
              <w:rPr>
                <w:rFonts w:ascii="Spranq eco sans" w:hAnsi="Spranq eco sans"/>
                <w:szCs w:val="20"/>
              </w:rPr>
              <w:t>R</w:t>
            </w:r>
            <w:r w:rsidR="00D703A3">
              <w:rPr>
                <w:rFonts w:ascii="Spranq eco sans" w:hAnsi="Spranq eco sans"/>
                <w:szCs w:val="20"/>
              </w:rPr>
              <w:t>$ 3,60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5BAC99F" w14:textId="1F67C31B" w:rsidR="00244529" w:rsidRPr="00D703A3" w:rsidRDefault="00D703A3" w:rsidP="004F6139">
            <w:pPr>
              <w:jc w:val="center"/>
              <w:rPr>
                <w:rFonts w:ascii="Spranq eco sans" w:hAnsi="Spranq eco sans"/>
                <w:szCs w:val="20"/>
              </w:rPr>
            </w:pPr>
            <w:r>
              <w:rPr>
                <w:rFonts w:ascii="Spranq eco sans" w:hAnsi="Spranq eco sans"/>
                <w:szCs w:val="20"/>
              </w:rPr>
              <w:t>5</w:t>
            </w:r>
            <w:r w:rsidR="00244529" w:rsidRPr="00D703A3">
              <w:rPr>
                <w:rFonts w:ascii="Spranq eco sans" w:hAnsi="Spranq eco sans"/>
                <w:szCs w:val="20"/>
              </w:rPr>
              <w:t>%</w:t>
            </w:r>
          </w:p>
        </w:tc>
      </w:tr>
      <w:tr w:rsidR="00D703A3" w:rsidRPr="00244529" w14:paraId="77B36045"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AF6EAEA" w14:textId="39F0CC8A" w:rsidR="00D703A3" w:rsidRPr="00D703A3" w:rsidRDefault="00D703A3" w:rsidP="004F6139">
            <w:pPr>
              <w:jc w:val="center"/>
              <w:rPr>
                <w:rFonts w:ascii="Spranq eco sans" w:hAnsi="Spranq eco sans"/>
                <w:szCs w:val="20"/>
              </w:rPr>
            </w:pPr>
            <w:r w:rsidRPr="00D703A3">
              <w:rPr>
                <w:rFonts w:ascii="Spranq eco sans" w:hAnsi="Spranq eco sans"/>
                <w:szCs w:val="20"/>
              </w:rPr>
              <w:t>São Vicente</w:t>
            </w:r>
            <w:r>
              <w:rPr>
                <w:rFonts w:ascii="Spranq eco sans" w:hAnsi="Spranq eco sans"/>
                <w:szCs w:val="20"/>
              </w:rPr>
              <w:t xml:space="preserve"> (Centro de Referência de Campo Verde)</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D9F02B9" w14:textId="74C51D28" w:rsidR="00D703A3" w:rsidRPr="00D703A3" w:rsidRDefault="00D703A3" w:rsidP="004F6139">
            <w:pPr>
              <w:jc w:val="center"/>
              <w:rPr>
                <w:rFonts w:ascii="Spranq eco sans" w:hAnsi="Spranq eco sans"/>
                <w:szCs w:val="20"/>
              </w:rPr>
            </w:pPr>
            <w:r>
              <w:rPr>
                <w:rFonts w:ascii="Spranq eco sans" w:hAnsi="Spranq eco sans"/>
                <w:szCs w:val="20"/>
              </w:rPr>
              <w:t>R$ 2,10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386CD2" w14:textId="194C5BEE" w:rsidR="00D703A3" w:rsidRPr="00D703A3" w:rsidRDefault="00D703A3" w:rsidP="004F6139">
            <w:pPr>
              <w:jc w:val="center"/>
              <w:rPr>
                <w:rFonts w:ascii="Spranq eco sans" w:hAnsi="Spranq eco sans"/>
                <w:szCs w:val="20"/>
              </w:rPr>
            </w:pPr>
            <w:r>
              <w:rPr>
                <w:rFonts w:ascii="Spranq eco sans" w:hAnsi="Spranq eco sans"/>
                <w:szCs w:val="20"/>
              </w:rPr>
              <w:t>3%</w:t>
            </w:r>
          </w:p>
        </w:tc>
      </w:tr>
      <w:tr w:rsidR="00D703A3" w:rsidRPr="00244529" w14:paraId="13F2C678"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8C494C0" w14:textId="18AB6F16" w:rsidR="00D703A3" w:rsidRPr="00D703A3" w:rsidRDefault="00D703A3" w:rsidP="004F6139">
            <w:pPr>
              <w:jc w:val="center"/>
              <w:rPr>
                <w:rFonts w:ascii="Spranq eco sans" w:hAnsi="Spranq eco sans"/>
                <w:szCs w:val="20"/>
              </w:rPr>
            </w:pPr>
            <w:r w:rsidRPr="00D703A3">
              <w:rPr>
                <w:rFonts w:ascii="Spranq eco sans" w:hAnsi="Spranq eco sans"/>
                <w:szCs w:val="20"/>
              </w:rPr>
              <w:t>São Vicente</w:t>
            </w:r>
            <w:r>
              <w:rPr>
                <w:rFonts w:ascii="Spranq eco sans" w:hAnsi="Spranq eco sans"/>
                <w:szCs w:val="20"/>
              </w:rPr>
              <w:t xml:space="preserve"> (Centro de Referência de Jaciara)</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88B32F5" w14:textId="732A15E2" w:rsidR="00D703A3" w:rsidRPr="00D703A3" w:rsidRDefault="00D703A3" w:rsidP="004F6139">
            <w:pPr>
              <w:jc w:val="center"/>
              <w:rPr>
                <w:rFonts w:ascii="Spranq eco sans" w:hAnsi="Spranq eco sans"/>
                <w:szCs w:val="20"/>
              </w:rPr>
            </w:pPr>
            <w:r w:rsidRPr="00911DEC">
              <w:rPr>
                <w:rFonts w:ascii="Spranq eco sans" w:hAnsi="Spranq eco sans"/>
                <w:szCs w:val="20"/>
              </w:rPr>
              <w:t>Transporte Coletivo Indisponível</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2EDD77" w14:textId="17B5CFA3" w:rsidR="00D703A3" w:rsidRPr="00D703A3" w:rsidRDefault="00D703A3" w:rsidP="004F6139">
            <w:pPr>
              <w:jc w:val="center"/>
              <w:rPr>
                <w:rFonts w:ascii="Spranq eco sans" w:hAnsi="Spranq eco sans"/>
                <w:szCs w:val="20"/>
              </w:rPr>
            </w:pPr>
            <w:r>
              <w:rPr>
                <w:rFonts w:ascii="Spranq eco sans" w:hAnsi="Spranq eco sans"/>
                <w:szCs w:val="20"/>
              </w:rPr>
              <w:t>5%</w:t>
            </w:r>
          </w:p>
        </w:tc>
      </w:tr>
      <w:tr w:rsidR="00244529" w:rsidRPr="00244529" w14:paraId="465DEB4D"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4CA3FC8" w14:textId="77777777" w:rsidR="00244529" w:rsidRPr="004937B1" w:rsidRDefault="00244529" w:rsidP="004F6139">
            <w:pPr>
              <w:jc w:val="center"/>
              <w:rPr>
                <w:rFonts w:ascii="Spranq eco sans" w:hAnsi="Spranq eco sans"/>
                <w:szCs w:val="20"/>
              </w:rPr>
            </w:pPr>
            <w:r w:rsidRPr="004937B1">
              <w:rPr>
                <w:rFonts w:ascii="Spranq eco sans" w:hAnsi="Spranq eco sans"/>
                <w:szCs w:val="20"/>
              </w:rPr>
              <w:t>Sinop</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DFDC575" w14:textId="77777777" w:rsidR="00244529" w:rsidRPr="004937B1" w:rsidRDefault="00244529" w:rsidP="004F6139">
            <w:pPr>
              <w:jc w:val="center"/>
              <w:rPr>
                <w:rFonts w:ascii="Spranq eco sans" w:hAnsi="Spranq eco sans"/>
                <w:szCs w:val="20"/>
              </w:rPr>
            </w:pPr>
            <w:r w:rsidRPr="004937B1">
              <w:rPr>
                <w:rFonts w:ascii="Spranq eco sans" w:hAnsi="Spranq eco sans"/>
                <w:szCs w:val="20"/>
              </w:rPr>
              <w:t>R$ 3,00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8CDF43" w14:textId="77777777" w:rsidR="00244529" w:rsidRPr="004937B1" w:rsidRDefault="00244529" w:rsidP="004F6139">
            <w:pPr>
              <w:jc w:val="center"/>
              <w:rPr>
                <w:rFonts w:ascii="Spranq eco sans" w:hAnsi="Spranq eco sans"/>
                <w:szCs w:val="20"/>
              </w:rPr>
            </w:pPr>
            <w:r w:rsidRPr="004937B1">
              <w:rPr>
                <w:rFonts w:ascii="Spranq eco sans" w:hAnsi="Spranq eco sans"/>
                <w:szCs w:val="20"/>
              </w:rPr>
              <w:t>4%</w:t>
            </w:r>
          </w:p>
        </w:tc>
      </w:tr>
      <w:tr w:rsidR="00244529" w:rsidRPr="00244529" w14:paraId="144FD2A0"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C18BA46" w14:textId="77777777" w:rsidR="00244529" w:rsidRPr="00911DEC" w:rsidRDefault="00244529" w:rsidP="004F6139">
            <w:pPr>
              <w:jc w:val="center"/>
              <w:rPr>
                <w:rFonts w:ascii="Spranq eco sans" w:hAnsi="Spranq eco sans"/>
                <w:szCs w:val="20"/>
              </w:rPr>
            </w:pPr>
            <w:r w:rsidRPr="00911DEC">
              <w:rPr>
                <w:rFonts w:ascii="Spranq eco sans" w:hAnsi="Spranq eco sans"/>
                <w:szCs w:val="20"/>
              </w:rPr>
              <w:t>Sorriso</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BAEC5F9" w14:textId="77777777" w:rsidR="00244529" w:rsidRPr="00911DEC" w:rsidRDefault="00244529" w:rsidP="004F6139">
            <w:pPr>
              <w:jc w:val="center"/>
              <w:rPr>
                <w:rFonts w:ascii="Spranq eco sans" w:hAnsi="Spranq eco sans"/>
                <w:szCs w:val="20"/>
              </w:rPr>
            </w:pPr>
            <w:r w:rsidRPr="00911DEC">
              <w:rPr>
                <w:rFonts w:ascii="Spranq eco sans" w:hAnsi="Spranq eco sans"/>
                <w:szCs w:val="20"/>
              </w:rPr>
              <w:t>R$ 3,20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EDEAA6" w14:textId="77777777" w:rsidR="00244529" w:rsidRPr="00911DEC" w:rsidRDefault="00244529" w:rsidP="004F6139">
            <w:pPr>
              <w:jc w:val="center"/>
              <w:rPr>
                <w:rFonts w:ascii="Spranq eco sans" w:hAnsi="Spranq eco sans"/>
                <w:szCs w:val="20"/>
              </w:rPr>
            </w:pPr>
            <w:r w:rsidRPr="00911DEC">
              <w:rPr>
                <w:rFonts w:ascii="Spranq eco sans" w:hAnsi="Spranq eco sans"/>
                <w:szCs w:val="20"/>
              </w:rPr>
              <w:t>5%</w:t>
            </w:r>
          </w:p>
        </w:tc>
      </w:tr>
      <w:tr w:rsidR="00244529" w:rsidRPr="00244529" w14:paraId="21087EE2"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5500264" w14:textId="77777777" w:rsidR="00244529" w:rsidRPr="00FC2303" w:rsidRDefault="00244529" w:rsidP="004F6139">
            <w:pPr>
              <w:jc w:val="center"/>
              <w:rPr>
                <w:rFonts w:ascii="Spranq eco sans" w:hAnsi="Spranq eco sans"/>
                <w:szCs w:val="20"/>
              </w:rPr>
            </w:pPr>
            <w:r w:rsidRPr="00FC2303">
              <w:rPr>
                <w:rFonts w:ascii="Spranq eco sans" w:hAnsi="Spranq eco sans"/>
                <w:szCs w:val="20"/>
              </w:rPr>
              <w:t>Tangará da Serra</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9788DFE" w14:textId="77777777" w:rsidR="00244529" w:rsidRPr="00FC2303" w:rsidRDefault="00244529" w:rsidP="004F6139">
            <w:pPr>
              <w:jc w:val="center"/>
              <w:rPr>
                <w:rFonts w:ascii="Spranq eco sans" w:hAnsi="Spranq eco sans"/>
                <w:szCs w:val="20"/>
              </w:rPr>
            </w:pPr>
            <w:r w:rsidRPr="00FC2303">
              <w:rPr>
                <w:rFonts w:ascii="Spranq eco sans" w:hAnsi="Spranq eco sans"/>
                <w:szCs w:val="20"/>
              </w:rPr>
              <w:t>R$ 3,00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EC370C" w14:textId="02C27300" w:rsidR="00244529" w:rsidRPr="00FC2303" w:rsidRDefault="00FC2303" w:rsidP="004F6139">
            <w:pPr>
              <w:jc w:val="center"/>
              <w:rPr>
                <w:rFonts w:ascii="Spranq eco sans" w:hAnsi="Spranq eco sans"/>
                <w:szCs w:val="20"/>
              </w:rPr>
            </w:pPr>
            <w:r w:rsidRPr="00FC2303">
              <w:rPr>
                <w:rFonts w:ascii="Spranq eco sans" w:hAnsi="Spranq eco sans"/>
                <w:szCs w:val="20"/>
              </w:rPr>
              <w:t>4</w:t>
            </w:r>
            <w:r w:rsidR="00244529" w:rsidRPr="00FC2303">
              <w:rPr>
                <w:rFonts w:ascii="Spranq eco sans" w:hAnsi="Spranq eco sans"/>
                <w:szCs w:val="20"/>
              </w:rPr>
              <w:t>%</w:t>
            </w:r>
          </w:p>
        </w:tc>
      </w:tr>
      <w:tr w:rsidR="00244529" w14:paraId="3D5A1F56" w14:textId="77777777" w:rsidTr="00911DE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DF86E6E" w14:textId="77777777" w:rsidR="00244529" w:rsidRPr="00911DEC" w:rsidRDefault="00244529" w:rsidP="004F6139">
            <w:pPr>
              <w:jc w:val="center"/>
              <w:rPr>
                <w:rFonts w:ascii="Spranq eco sans" w:hAnsi="Spranq eco sans"/>
                <w:szCs w:val="20"/>
              </w:rPr>
            </w:pPr>
            <w:r w:rsidRPr="00911DEC">
              <w:rPr>
                <w:rFonts w:ascii="Spranq eco sans" w:hAnsi="Spranq eco sans"/>
                <w:szCs w:val="20"/>
              </w:rPr>
              <w:t>Várzea Grande</w:t>
            </w:r>
          </w:p>
        </w:tc>
        <w:tc>
          <w:tcPr>
            <w:tcW w:w="3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EB152FF" w14:textId="7D32877E" w:rsidR="00244529" w:rsidRPr="00911DEC" w:rsidRDefault="00244529" w:rsidP="00911DEC">
            <w:pPr>
              <w:jc w:val="center"/>
              <w:rPr>
                <w:rFonts w:ascii="Spranq eco sans" w:hAnsi="Spranq eco sans"/>
                <w:szCs w:val="20"/>
              </w:rPr>
            </w:pPr>
            <w:r w:rsidRPr="00911DEC">
              <w:rPr>
                <w:rFonts w:ascii="Spranq eco sans" w:hAnsi="Spranq eco sans"/>
                <w:szCs w:val="20"/>
              </w:rPr>
              <w:t xml:space="preserve">R$ </w:t>
            </w:r>
            <w:r w:rsidR="00911DEC" w:rsidRPr="00911DEC">
              <w:rPr>
                <w:rFonts w:ascii="Spranq eco sans" w:hAnsi="Spranq eco sans"/>
                <w:szCs w:val="20"/>
              </w:rPr>
              <w:t>3,60</w:t>
            </w:r>
          </w:p>
        </w:tc>
        <w:tc>
          <w:tcPr>
            <w:tcW w:w="3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C9BCBB" w14:textId="77777777" w:rsidR="00244529" w:rsidRPr="00911DEC" w:rsidRDefault="00244529" w:rsidP="004F6139">
            <w:pPr>
              <w:jc w:val="center"/>
              <w:rPr>
                <w:rFonts w:ascii="Spranq eco sans" w:hAnsi="Spranq eco sans"/>
                <w:szCs w:val="20"/>
              </w:rPr>
            </w:pPr>
            <w:r w:rsidRPr="00911DEC">
              <w:rPr>
                <w:rFonts w:ascii="Spranq eco sans" w:hAnsi="Spranq eco sans"/>
                <w:szCs w:val="20"/>
              </w:rPr>
              <w:t>5%</w:t>
            </w:r>
          </w:p>
        </w:tc>
      </w:tr>
    </w:tbl>
    <w:p w14:paraId="4570F212" w14:textId="77777777" w:rsidR="00244529" w:rsidRDefault="00244529" w:rsidP="00244529">
      <w:pPr>
        <w:pStyle w:val="TEXTO"/>
        <w:ind w:firstLine="0"/>
        <w:rPr>
          <w:rFonts w:ascii="Spranq eco sans" w:hAnsi="Spranq eco sans" w:cs="Times New Roman"/>
          <w:color w:val="000000"/>
          <w:sz w:val="20"/>
          <w:szCs w:val="20"/>
          <w:shd w:val="clear" w:color="auto" w:fill="FFFFFF"/>
        </w:rPr>
      </w:pPr>
    </w:p>
    <w:p w14:paraId="19036F7D" w14:textId="7EF8B53C" w:rsidR="00244529" w:rsidRDefault="00244529" w:rsidP="00A26690">
      <w:pPr>
        <w:pStyle w:val="Standard"/>
        <w:spacing w:before="120" w:after="120" w:line="276" w:lineRule="auto"/>
        <w:ind w:left="426"/>
        <w:jc w:val="both"/>
        <w:rPr>
          <w:rFonts w:ascii="Spranq eco sans" w:hAnsi="Spranq eco sans" w:cs="Times New Roman"/>
          <w:b/>
          <w:sz w:val="20"/>
          <w:szCs w:val="20"/>
        </w:rPr>
      </w:pPr>
      <w:r w:rsidRPr="00A90D18">
        <w:rPr>
          <w:rFonts w:ascii="Spranq eco sans" w:hAnsi="Spranq eco sans" w:cs="Times New Roman"/>
          <w:sz w:val="20"/>
          <w:szCs w:val="20"/>
        </w:rPr>
        <w:t>5.2.</w:t>
      </w:r>
      <w:r>
        <w:rPr>
          <w:rFonts w:ascii="Spranq eco sans" w:hAnsi="Spranq eco sans" w:cs="Times New Roman"/>
          <w:b/>
          <w:sz w:val="20"/>
          <w:szCs w:val="20"/>
        </w:rPr>
        <w:t xml:space="preserve"> </w:t>
      </w:r>
      <w:r w:rsidR="000D3676">
        <w:rPr>
          <w:rFonts w:ascii="Spranq eco sans" w:hAnsi="Spranq eco sans" w:cs="Times New Roman"/>
          <w:b/>
          <w:sz w:val="20"/>
          <w:szCs w:val="20"/>
        </w:rPr>
        <w:t>Q</w:t>
      </w:r>
      <w:r>
        <w:rPr>
          <w:rFonts w:ascii="Spranq eco sans" w:hAnsi="Spranq eco sans" w:cs="Times New Roman"/>
          <w:b/>
          <w:sz w:val="20"/>
          <w:szCs w:val="20"/>
        </w:rPr>
        <w:t>uando não houver transporte coletivo regular no município de prestação de serviço</w:t>
      </w:r>
      <w:r w:rsidR="000D3676">
        <w:rPr>
          <w:rFonts w:ascii="Spranq eco sans" w:hAnsi="Spranq eco sans" w:cs="Times New Roman"/>
          <w:b/>
          <w:sz w:val="20"/>
          <w:szCs w:val="20"/>
        </w:rPr>
        <w:t>, havendo previsão na Convenção Coletiva da categoria</w:t>
      </w:r>
      <w:r>
        <w:rPr>
          <w:rFonts w:ascii="Spranq eco sans" w:hAnsi="Spranq eco sans" w:cs="Times New Roman"/>
          <w:b/>
          <w:sz w:val="20"/>
          <w:szCs w:val="20"/>
        </w:rPr>
        <w:t>, a licitante deverá oferecer o transporte alternativo, devendo prever esse custo em sua Planilha de Custos e Formação de Preços.</w:t>
      </w:r>
    </w:p>
    <w:p w14:paraId="33D8C4CF" w14:textId="486A80FF" w:rsidR="00244529" w:rsidRDefault="00244529" w:rsidP="00A26690">
      <w:pPr>
        <w:pStyle w:val="Standard"/>
        <w:spacing w:before="120" w:after="120" w:line="276" w:lineRule="auto"/>
        <w:ind w:left="426"/>
        <w:jc w:val="both"/>
        <w:rPr>
          <w:rFonts w:ascii="Spranq eco sans" w:hAnsi="Spranq eco sans" w:cs="Times New Roman"/>
          <w:color w:val="000000"/>
          <w:sz w:val="20"/>
          <w:szCs w:val="20"/>
          <w:shd w:val="clear" w:color="auto" w:fill="FFFFFF"/>
        </w:rPr>
      </w:pPr>
      <w:r w:rsidRPr="00A90D18">
        <w:rPr>
          <w:rFonts w:ascii="Spranq eco sans" w:hAnsi="Spranq eco sans" w:cs="Times New Roman"/>
          <w:color w:val="000000"/>
          <w:sz w:val="20"/>
          <w:szCs w:val="20"/>
          <w:shd w:val="clear" w:color="auto" w:fill="FFFFFF"/>
        </w:rPr>
        <w:t>5.3.</w:t>
      </w:r>
      <w:r>
        <w:rPr>
          <w:rFonts w:ascii="Spranq eco sans" w:hAnsi="Spranq eco sans" w:cs="Times New Roman"/>
          <w:color w:val="000000"/>
          <w:sz w:val="20"/>
          <w:szCs w:val="20"/>
          <w:shd w:val="clear" w:color="auto" w:fill="FFFFFF"/>
        </w:rPr>
        <w:t xml:space="preserve"> Nos contratos de prestação de serviços contínuos com dedicação exclusiva de mão de obra, deve haver o desconto na fatura a ser paga pela administração Pública Federal direta, autárquica e fundacional, do valor global pago a título de vale transporte em relação aos empregados que expressamente optarem por não receber o benefício previsto na Lei nº 7.418, de 16 de dezembro de 1985, regulamentado pelo Decreto nº 95.247, de 17 de novembro de 1987, ou que optarem por não receber os benefícios referentes ao Transporte Alternativo (Conforme Convenção Coletiva de Trabalho vigente da categoria), ou que não fizerem jus ao vale-transporte nem ao transporte alternativo (Conforme Convenção Coletiva de Trabalho vigente da categoria).</w:t>
      </w:r>
    </w:p>
    <w:p w14:paraId="38E39A71" w14:textId="6C842014" w:rsidR="001163BB" w:rsidRDefault="001163BB" w:rsidP="00A26690">
      <w:pPr>
        <w:pStyle w:val="Standard"/>
        <w:spacing w:before="120" w:after="120" w:line="276" w:lineRule="auto"/>
        <w:ind w:left="426"/>
        <w:jc w:val="both"/>
        <w:rPr>
          <w:rFonts w:ascii="Spranq eco sans" w:hAnsi="Spranq eco sans" w:cs="Times New Roman"/>
          <w:color w:val="000000"/>
          <w:sz w:val="20"/>
          <w:szCs w:val="20"/>
          <w:shd w:val="clear" w:color="auto" w:fill="FFFFFF"/>
        </w:rPr>
      </w:pPr>
      <w:r>
        <w:rPr>
          <w:rFonts w:ascii="Spranq eco sans" w:hAnsi="Spranq eco sans" w:cs="Times New Roman"/>
          <w:color w:val="000000"/>
          <w:sz w:val="20"/>
          <w:szCs w:val="20"/>
          <w:shd w:val="clear" w:color="auto" w:fill="FFFFFF"/>
        </w:rPr>
        <w:t xml:space="preserve">5.4. Para os postos de </w:t>
      </w:r>
      <w:r w:rsidRPr="001163BB">
        <w:rPr>
          <w:rFonts w:ascii="Spranq eco sans" w:hAnsi="Spranq eco sans" w:cs="Times New Roman"/>
          <w:b/>
          <w:color w:val="000000"/>
          <w:sz w:val="20"/>
          <w:szCs w:val="20"/>
          <w:u w:val="single"/>
          <w:shd w:val="clear" w:color="auto" w:fill="FFFFFF"/>
        </w:rPr>
        <w:t>vigilância motorizada</w:t>
      </w:r>
      <w:r>
        <w:rPr>
          <w:rFonts w:ascii="Spranq eco sans" w:hAnsi="Spranq eco sans" w:cs="Times New Roman"/>
          <w:color w:val="000000"/>
          <w:sz w:val="20"/>
          <w:szCs w:val="20"/>
          <w:shd w:val="clear" w:color="auto" w:fill="FFFFFF"/>
        </w:rPr>
        <w:t>, a CONTRATADA deverá considerar na formulação da sua proposta as seguintes informações:</w:t>
      </w:r>
    </w:p>
    <w:tbl>
      <w:tblPr>
        <w:tblStyle w:val="Tabelacomgrade"/>
        <w:tblW w:w="0" w:type="auto"/>
        <w:tblInd w:w="426" w:type="dxa"/>
        <w:shd w:val="clear" w:color="auto" w:fill="FFFFFF" w:themeFill="background1"/>
        <w:tblLook w:val="04A0" w:firstRow="1" w:lastRow="0" w:firstColumn="1" w:lastColumn="0" w:noHBand="0" w:noVBand="1"/>
      </w:tblPr>
      <w:tblGrid>
        <w:gridCol w:w="2878"/>
        <w:gridCol w:w="2878"/>
        <w:gridCol w:w="2879"/>
      </w:tblGrid>
      <w:tr w:rsidR="001163BB" w14:paraId="1B549C0E" w14:textId="77777777" w:rsidTr="000D3676">
        <w:trPr>
          <w:trHeight w:val="632"/>
        </w:trPr>
        <w:tc>
          <w:tcPr>
            <w:tcW w:w="3020" w:type="dxa"/>
            <w:shd w:val="clear" w:color="auto" w:fill="D9D9D9" w:themeFill="background1" w:themeFillShade="D9"/>
            <w:vAlign w:val="center"/>
          </w:tcPr>
          <w:p w14:paraId="2E9B8B0D" w14:textId="103972D9" w:rsidR="001163BB" w:rsidRPr="001163BB" w:rsidRDefault="001163BB" w:rsidP="000D3676">
            <w:pPr>
              <w:pStyle w:val="Standard"/>
              <w:jc w:val="center"/>
              <w:rPr>
                <w:rFonts w:ascii="Spranq eco sans" w:hAnsi="Spranq eco sans" w:cs="Times New Roman"/>
                <w:b/>
                <w:color w:val="000000"/>
                <w:sz w:val="20"/>
                <w:szCs w:val="20"/>
                <w:highlight w:val="lightGray"/>
                <w:shd w:val="clear" w:color="auto" w:fill="FFFFFF"/>
              </w:rPr>
            </w:pPr>
            <w:r w:rsidRPr="001163BB">
              <w:rPr>
                <w:rFonts w:ascii="Spranq eco sans" w:hAnsi="Spranq eco sans" w:cs="Times New Roman"/>
                <w:b/>
                <w:color w:val="000000"/>
                <w:sz w:val="20"/>
                <w:szCs w:val="20"/>
                <w:highlight w:val="lightGray"/>
                <w:shd w:val="clear" w:color="auto" w:fill="FFFFFF"/>
              </w:rPr>
              <w:t>Quantidade máxima de rondas por turno:</w:t>
            </w:r>
          </w:p>
        </w:tc>
        <w:tc>
          <w:tcPr>
            <w:tcW w:w="3020" w:type="dxa"/>
            <w:shd w:val="clear" w:color="auto" w:fill="D9D9D9" w:themeFill="background1" w:themeFillShade="D9"/>
            <w:vAlign w:val="center"/>
          </w:tcPr>
          <w:p w14:paraId="203238FB" w14:textId="06F7A648" w:rsidR="001163BB" w:rsidRPr="001163BB" w:rsidRDefault="001163BB" w:rsidP="000D3676">
            <w:pPr>
              <w:pStyle w:val="Standard"/>
              <w:jc w:val="center"/>
              <w:rPr>
                <w:rFonts w:ascii="Spranq eco sans" w:hAnsi="Spranq eco sans" w:cs="Times New Roman"/>
                <w:b/>
                <w:color w:val="000000"/>
                <w:sz w:val="20"/>
                <w:szCs w:val="20"/>
                <w:highlight w:val="lightGray"/>
                <w:shd w:val="clear" w:color="auto" w:fill="FFFFFF"/>
              </w:rPr>
            </w:pPr>
            <w:r w:rsidRPr="001163BB">
              <w:rPr>
                <w:rFonts w:ascii="Spranq eco sans" w:hAnsi="Spranq eco sans" w:cs="Times New Roman"/>
                <w:b/>
                <w:color w:val="000000"/>
                <w:sz w:val="20"/>
                <w:szCs w:val="20"/>
                <w:highlight w:val="lightGray"/>
                <w:shd w:val="clear" w:color="auto" w:fill="FFFFFF"/>
              </w:rPr>
              <w:t>Quantidade máxima de quilômetro rodados por ronda:</w:t>
            </w:r>
          </w:p>
        </w:tc>
        <w:tc>
          <w:tcPr>
            <w:tcW w:w="3021" w:type="dxa"/>
            <w:shd w:val="clear" w:color="auto" w:fill="D9D9D9" w:themeFill="background1" w:themeFillShade="D9"/>
            <w:vAlign w:val="center"/>
          </w:tcPr>
          <w:p w14:paraId="41C0C50F" w14:textId="65B2DB84" w:rsidR="001163BB" w:rsidRPr="001163BB" w:rsidRDefault="001163BB" w:rsidP="000D3676">
            <w:pPr>
              <w:pStyle w:val="Standard"/>
              <w:jc w:val="center"/>
              <w:rPr>
                <w:rFonts w:ascii="Spranq eco sans" w:hAnsi="Spranq eco sans" w:cs="Times New Roman"/>
                <w:b/>
                <w:color w:val="000000"/>
                <w:sz w:val="20"/>
                <w:szCs w:val="20"/>
                <w:highlight w:val="lightGray"/>
                <w:shd w:val="clear" w:color="auto" w:fill="FFFFFF"/>
              </w:rPr>
            </w:pPr>
            <w:r w:rsidRPr="001163BB">
              <w:rPr>
                <w:rFonts w:ascii="Spranq eco sans" w:hAnsi="Spranq eco sans" w:cs="Times New Roman"/>
                <w:b/>
                <w:color w:val="000000"/>
                <w:sz w:val="20"/>
                <w:szCs w:val="20"/>
                <w:highlight w:val="lightGray"/>
                <w:shd w:val="clear" w:color="auto" w:fill="FFFFFF"/>
              </w:rPr>
              <w:t>Quantidade máxima de quilômetro rodados por turno:</w:t>
            </w:r>
          </w:p>
        </w:tc>
      </w:tr>
      <w:tr w:rsidR="001163BB" w14:paraId="73D74326" w14:textId="77777777" w:rsidTr="001163BB">
        <w:tc>
          <w:tcPr>
            <w:tcW w:w="3020" w:type="dxa"/>
            <w:shd w:val="clear" w:color="auto" w:fill="FFFFFF" w:themeFill="background1"/>
            <w:vAlign w:val="center"/>
          </w:tcPr>
          <w:p w14:paraId="17F38321" w14:textId="24CDBE91" w:rsidR="001163BB" w:rsidRDefault="00737C11" w:rsidP="000D3676">
            <w:pPr>
              <w:pStyle w:val="Standard"/>
              <w:jc w:val="center"/>
              <w:rPr>
                <w:rFonts w:ascii="Spranq eco sans" w:hAnsi="Spranq eco sans" w:cs="Times New Roman"/>
                <w:color w:val="000000"/>
                <w:sz w:val="20"/>
                <w:szCs w:val="20"/>
                <w:shd w:val="clear" w:color="auto" w:fill="FFFFFF"/>
              </w:rPr>
            </w:pPr>
            <w:r>
              <w:rPr>
                <w:rFonts w:ascii="Spranq eco sans" w:hAnsi="Spranq eco sans" w:cs="Times New Roman"/>
                <w:color w:val="000000"/>
                <w:sz w:val="20"/>
                <w:szCs w:val="20"/>
                <w:shd w:val="clear" w:color="auto" w:fill="FFFFFF"/>
              </w:rPr>
              <w:t>10</w:t>
            </w:r>
          </w:p>
        </w:tc>
        <w:tc>
          <w:tcPr>
            <w:tcW w:w="3020" w:type="dxa"/>
            <w:shd w:val="clear" w:color="auto" w:fill="FFFFFF" w:themeFill="background1"/>
            <w:vAlign w:val="center"/>
          </w:tcPr>
          <w:p w14:paraId="73FA4BBF" w14:textId="49D41E8C" w:rsidR="001163BB" w:rsidRDefault="00737C11" w:rsidP="000D3676">
            <w:pPr>
              <w:pStyle w:val="Standard"/>
              <w:jc w:val="center"/>
              <w:rPr>
                <w:rFonts w:ascii="Spranq eco sans" w:hAnsi="Spranq eco sans" w:cs="Times New Roman"/>
                <w:color w:val="000000"/>
                <w:sz w:val="20"/>
                <w:szCs w:val="20"/>
                <w:shd w:val="clear" w:color="auto" w:fill="FFFFFF"/>
              </w:rPr>
            </w:pPr>
            <w:r>
              <w:rPr>
                <w:rFonts w:ascii="Spranq eco sans" w:hAnsi="Spranq eco sans" w:cs="Times New Roman"/>
                <w:color w:val="000000"/>
                <w:sz w:val="20"/>
                <w:szCs w:val="20"/>
                <w:shd w:val="clear" w:color="auto" w:fill="FFFFFF"/>
              </w:rPr>
              <w:t>10 KM</w:t>
            </w:r>
          </w:p>
        </w:tc>
        <w:tc>
          <w:tcPr>
            <w:tcW w:w="3021" w:type="dxa"/>
            <w:shd w:val="clear" w:color="auto" w:fill="FFFFFF" w:themeFill="background1"/>
            <w:vAlign w:val="center"/>
          </w:tcPr>
          <w:p w14:paraId="6438D885" w14:textId="446335A7" w:rsidR="001163BB" w:rsidRDefault="00737C11" w:rsidP="000D3676">
            <w:pPr>
              <w:pStyle w:val="Standard"/>
              <w:jc w:val="center"/>
              <w:rPr>
                <w:rFonts w:ascii="Spranq eco sans" w:hAnsi="Spranq eco sans" w:cs="Times New Roman"/>
                <w:color w:val="000000"/>
                <w:sz w:val="20"/>
                <w:szCs w:val="20"/>
                <w:shd w:val="clear" w:color="auto" w:fill="FFFFFF"/>
              </w:rPr>
            </w:pPr>
            <w:r>
              <w:rPr>
                <w:rFonts w:ascii="Spranq eco sans" w:hAnsi="Spranq eco sans" w:cs="Times New Roman"/>
                <w:color w:val="000000"/>
                <w:sz w:val="20"/>
                <w:szCs w:val="20"/>
                <w:shd w:val="clear" w:color="auto" w:fill="FFFFFF"/>
              </w:rPr>
              <w:t>100 KM</w:t>
            </w:r>
          </w:p>
        </w:tc>
      </w:tr>
    </w:tbl>
    <w:p w14:paraId="23CF9C9F" w14:textId="77777777" w:rsidR="001163BB" w:rsidRDefault="001163BB" w:rsidP="00A26690">
      <w:pPr>
        <w:pStyle w:val="Standard"/>
        <w:spacing w:before="120" w:after="120" w:line="276" w:lineRule="auto"/>
        <w:ind w:left="426"/>
        <w:jc w:val="both"/>
        <w:rPr>
          <w:rFonts w:ascii="Spranq eco sans" w:hAnsi="Spranq eco sans" w:cs="Times New Roman"/>
          <w:color w:val="000000"/>
          <w:sz w:val="20"/>
          <w:szCs w:val="20"/>
          <w:shd w:val="clear" w:color="auto" w:fill="FFFFFF"/>
        </w:rPr>
      </w:pPr>
    </w:p>
    <w:p w14:paraId="1E030E18" w14:textId="6660AB80" w:rsidR="00244529" w:rsidRDefault="00244529" w:rsidP="00A26690">
      <w:pPr>
        <w:pStyle w:val="Standard"/>
        <w:spacing w:before="120" w:after="120" w:line="276" w:lineRule="auto"/>
        <w:ind w:left="426"/>
        <w:jc w:val="both"/>
      </w:pPr>
      <w:r w:rsidRPr="00A90D18">
        <w:rPr>
          <w:rFonts w:ascii="Spranq eco sans" w:hAnsi="Spranq eco sans" w:cs="Times New Roman"/>
          <w:color w:val="000000"/>
          <w:sz w:val="20"/>
          <w:szCs w:val="20"/>
          <w:shd w:val="clear" w:color="auto" w:fill="FFFFFF"/>
        </w:rPr>
        <w:t>5.</w:t>
      </w:r>
      <w:r w:rsidR="001163BB">
        <w:rPr>
          <w:rFonts w:ascii="Spranq eco sans" w:hAnsi="Spranq eco sans" w:cs="Times New Roman"/>
          <w:color w:val="000000"/>
          <w:sz w:val="20"/>
          <w:szCs w:val="20"/>
          <w:shd w:val="clear" w:color="auto" w:fill="FFFFFF"/>
        </w:rPr>
        <w:t>5</w:t>
      </w:r>
      <w:r w:rsidRPr="00A90D18">
        <w:rPr>
          <w:rFonts w:ascii="Spranq eco sans" w:hAnsi="Spranq eco sans" w:cs="Times New Roman"/>
          <w:color w:val="000000"/>
          <w:sz w:val="20"/>
          <w:szCs w:val="20"/>
          <w:shd w:val="clear" w:color="auto" w:fill="FFFFFF"/>
        </w:rPr>
        <w:t>.</w:t>
      </w:r>
      <w:r>
        <w:rPr>
          <w:rFonts w:ascii="Spranq eco sans" w:hAnsi="Spranq eco sans" w:cs="Times New Roman"/>
          <w:color w:val="000000"/>
          <w:sz w:val="20"/>
          <w:szCs w:val="20"/>
          <w:shd w:val="clear" w:color="auto" w:fill="FFFFFF"/>
        </w:rPr>
        <w:t xml:space="preserve"> Os endereços do órgão gerenciador e das unidades participantes estão abaixo especificados:</w:t>
      </w:r>
    </w:p>
    <w:p w14:paraId="764080D6" w14:textId="2D23C8AF" w:rsidR="00244529" w:rsidRPr="00A90D18" w:rsidRDefault="00244529" w:rsidP="00A90D18">
      <w:pPr>
        <w:pStyle w:val="Standard"/>
        <w:spacing w:after="120"/>
        <w:ind w:left="1134"/>
        <w:jc w:val="both"/>
      </w:pPr>
      <w:r w:rsidRPr="00A90D18">
        <w:rPr>
          <w:rFonts w:ascii="Spranq eco sans" w:hAnsi="Spranq eco sans" w:cs="Times New Roman"/>
          <w:color w:val="000000"/>
          <w:sz w:val="20"/>
          <w:szCs w:val="20"/>
        </w:rPr>
        <w:t>5.</w:t>
      </w:r>
      <w:r w:rsidR="00684A71">
        <w:rPr>
          <w:rFonts w:ascii="Spranq eco sans" w:hAnsi="Spranq eco sans" w:cs="Times New Roman"/>
          <w:color w:val="000000"/>
          <w:sz w:val="20"/>
          <w:szCs w:val="20"/>
        </w:rPr>
        <w:t>5</w:t>
      </w:r>
      <w:r w:rsidRPr="00A90D18">
        <w:rPr>
          <w:rFonts w:ascii="Spranq eco sans" w:hAnsi="Spranq eco sans" w:cs="Times New Roman"/>
          <w:color w:val="000000"/>
          <w:sz w:val="20"/>
          <w:szCs w:val="20"/>
        </w:rPr>
        <w:t xml:space="preserve">.1 </w:t>
      </w:r>
      <w:r w:rsidRPr="00A90D18">
        <w:rPr>
          <w:rFonts w:ascii="Spranq eco sans" w:hAnsi="Spranq eco sans" w:cs="Times New Roman"/>
          <w:color w:val="000000"/>
          <w:sz w:val="20"/>
          <w:szCs w:val="20"/>
          <w:u w:val="single"/>
        </w:rPr>
        <w:t>Órgão Gerenciador</w:t>
      </w:r>
      <w:r w:rsidRPr="00A90D18">
        <w:rPr>
          <w:rFonts w:ascii="Spranq eco sans" w:hAnsi="Spranq eco sans" w:cs="Times New Roman"/>
          <w:color w:val="000000"/>
          <w:sz w:val="20"/>
          <w:szCs w:val="20"/>
        </w:rPr>
        <w:t xml:space="preserve">: </w:t>
      </w:r>
    </w:p>
    <w:p w14:paraId="239B94F2" w14:textId="77777777" w:rsidR="00244529" w:rsidRPr="00A26690" w:rsidRDefault="00244529" w:rsidP="00A90D18">
      <w:pPr>
        <w:pStyle w:val="Standard"/>
        <w:spacing w:after="120" w:line="276" w:lineRule="auto"/>
        <w:ind w:left="1134"/>
        <w:jc w:val="both"/>
        <w:rPr>
          <w:highlight w:val="yellow"/>
        </w:rPr>
      </w:pPr>
      <w:r w:rsidRPr="00A90D18">
        <w:rPr>
          <w:rFonts w:ascii="Spranq eco sans" w:hAnsi="Spranq eco sans" w:cs="Times New Roman"/>
          <w:b/>
          <w:iCs/>
          <w:color w:val="000000"/>
          <w:sz w:val="20"/>
          <w:szCs w:val="20"/>
        </w:rPr>
        <w:t xml:space="preserve">- </w:t>
      </w:r>
      <w:r w:rsidRPr="00A90D18">
        <w:rPr>
          <w:rFonts w:ascii="Spranq eco sans" w:hAnsi="Spranq eco sans" w:cs="Times New Roman"/>
          <w:b/>
          <w:i/>
          <w:iCs/>
          <w:color w:val="000000"/>
          <w:sz w:val="20"/>
          <w:szCs w:val="20"/>
        </w:rPr>
        <w:t>Campus</w:t>
      </w:r>
      <w:r w:rsidRPr="00A90D18">
        <w:rPr>
          <w:rFonts w:ascii="Spranq eco sans" w:hAnsi="Spranq eco sans" w:cs="Times New Roman"/>
          <w:b/>
          <w:iCs/>
          <w:color w:val="000000"/>
          <w:sz w:val="20"/>
          <w:szCs w:val="20"/>
        </w:rPr>
        <w:t xml:space="preserve"> Alta Floresta </w:t>
      </w:r>
      <w:r w:rsidRPr="00A90D18">
        <w:rPr>
          <w:rFonts w:ascii="Spranq eco sans" w:hAnsi="Spranq eco sans" w:cs="Times New Roman"/>
          <w:iCs/>
          <w:color w:val="000000"/>
          <w:sz w:val="20"/>
          <w:szCs w:val="20"/>
        </w:rPr>
        <w:t>(UASG 158972): Rodovia MT-208, S/N, Lote 143-A, Alta Floresta/MT, CEP: 78580-000; Fone: (66) 3512-7005/7017.</w:t>
      </w:r>
    </w:p>
    <w:p w14:paraId="22ADBD7D" w14:textId="25D00A1F" w:rsidR="00244529" w:rsidRPr="00A90D18" w:rsidRDefault="00684A71" w:rsidP="00A90D18">
      <w:pPr>
        <w:pStyle w:val="Standard"/>
        <w:spacing w:after="120"/>
        <w:ind w:left="1134"/>
        <w:jc w:val="both"/>
        <w:rPr>
          <w:highlight w:val="yellow"/>
          <w:u w:val="single"/>
        </w:rPr>
      </w:pPr>
      <w:r>
        <w:rPr>
          <w:rFonts w:ascii="Spranq eco sans" w:hAnsi="Spranq eco sans" w:cs="Times New Roman"/>
          <w:iCs/>
          <w:color w:val="000000"/>
          <w:sz w:val="20"/>
          <w:szCs w:val="20"/>
          <w:u w:val="single"/>
        </w:rPr>
        <w:t>5.5</w:t>
      </w:r>
      <w:r w:rsidR="00244529" w:rsidRPr="00A90D18">
        <w:rPr>
          <w:rFonts w:ascii="Spranq eco sans" w:hAnsi="Spranq eco sans" w:cs="Times New Roman"/>
          <w:iCs/>
          <w:color w:val="000000"/>
          <w:sz w:val="20"/>
          <w:szCs w:val="20"/>
          <w:u w:val="single"/>
        </w:rPr>
        <w:t>.2 Unidades Participantes:</w:t>
      </w:r>
    </w:p>
    <w:p w14:paraId="7E4B3960" w14:textId="77777777" w:rsidR="00244529" w:rsidRPr="001D2791" w:rsidRDefault="00244529" w:rsidP="00A90D18">
      <w:pPr>
        <w:pStyle w:val="Standard"/>
        <w:spacing w:after="120" w:line="276" w:lineRule="auto"/>
        <w:ind w:left="1134"/>
        <w:jc w:val="both"/>
      </w:pPr>
      <w:r w:rsidRPr="001D2791">
        <w:rPr>
          <w:rFonts w:ascii="Spranq eco sans" w:hAnsi="Spranq eco sans"/>
          <w:sz w:val="20"/>
          <w:szCs w:val="20"/>
        </w:rPr>
        <w:lastRenderedPageBreak/>
        <w:t xml:space="preserve">- </w:t>
      </w:r>
      <w:r w:rsidRPr="001D2791">
        <w:rPr>
          <w:rFonts w:ascii="Spranq eco sans" w:hAnsi="Spranq eco sans"/>
          <w:b/>
          <w:i/>
          <w:sz w:val="20"/>
          <w:szCs w:val="20"/>
        </w:rPr>
        <w:t xml:space="preserve">Campus </w:t>
      </w:r>
      <w:r w:rsidRPr="001D2791">
        <w:rPr>
          <w:rFonts w:ascii="Spranq eco sans" w:hAnsi="Spranq eco sans"/>
          <w:b/>
          <w:sz w:val="20"/>
          <w:szCs w:val="20"/>
        </w:rPr>
        <w:t xml:space="preserve">Avançado Diamantino </w:t>
      </w:r>
      <w:r w:rsidRPr="001D2791">
        <w:rPr>
          <w:rFonts w:ascii="Spranq eco sans" w:hAnsi="Spranq eco sans"/>
          <w:sz w:val="20"/>
          <w:szCs w:val="20"/>
        </w:rPr>
        <w:t>(UASG 158144): Rodovia MT-121, Km 02, Rodovia Senador Roberto Campos, Novo Diamantino, Diamantino/MT, CEP: 78400-000;</w:t>
      </w:r>
    </w:p>
    <w:p w14:paraId="26E51754" w14:textId="1AF2E66C" w:rsidR="00244529" w:rsidRDefault="00244529" w:rsidP="00A90D18">
      <w:pPr>
        <w:pStyle w:val="Standard"/>
        <w:spacing w:after="120" w:line="276" w:lineRule="auto"/>
        <w:ind w:left="1134"/>
        <w:jc w:val="both"/>
        <w:rPr>
          <w:rFonts w:ascii="Spranq eco sans" w:hAnsi="Spranq eco sans"/>
          <w:sz w:val="20"/>
          <w:szCs w:val="20"/>
          <w:highlight w:val="yellow"/>
        </w:rPr>
      </w:pPr>
      <w:r w:rsidRPr="00C60904">
        <w:rPr>
          <w:rFonts w:ascii="Spranq eco sans" w:hAnsi="Spranq eco sans"/>
          <w:sz w:val="20"/>
          <w:szCs w:val="20"/>
        </w:rPr>
        <w:t xml:space="preserve">- </w:t>
      </w:r>
      <w:r w:rsidRPr="00C60904">
        <w:rPr>
          <w:rFonts w:ascii="Spranq eco sans" w:hAnsi="Spranq eco sans"/>
          <w:b/>
          <w:i/>
          <w:sz w:val="20"/>
          <w:szCs w:val="20"/>
        </w:rPr>
        <w:t xml:space="preserve">Campus </w:t>
      </w:r>
      <w:r w:rsidRPr="00C60904">
        <w:rPr>
          <w:rFonts w:ascii="Spranq eco sans" w:hAnsi="Spranq eco sans"/>
          <w:b/>
          <w:sz w:val="20"/>
          <w:szCs w:val="20"/>
        </w:rPr>
        <w:t>Avançado Guarantã do Norte</w:t>
      </w:r>
      <w:r w:rsidRPr="00C60904">
        <w:rPr>
          <w:rFonts w:ascii="Spranq eco sans" w:hAnsi="Spranq eco sans"/>
          <w:sz w:val="20"/>
          <w:szCs w:val="20"/>
        </w:rPr>
        <w:t xml:space="preserve"> (UASG 158950): Linha Páscoa 1, Lote 471, Zona Rural, Guarantã do Norte, CEP: 78520-000;</w:t>
      </w:r>
    </w:p>
    <w:p w14:paraId="737E6DC9" w14:textId="276FF36F" w:rsidR="001D2791" w:rsidRPr="001D2791" w:rsidRDefault="001D2791" w:rsidP="00A90D18">
      <w:pPr>
        <w:pStyle w:val="Standard"/>
        <w:spacing w:after="120" w:line="276" w:lineRule="auto"/>
        <w:ind w:left="1134"/>
        <w:jc w:val="both"/>
      </w:pPr>
      <w:r w:rsidRPr="001D2791">
        <w:rPr>
          <w:rFonts w:ascii="Spranq eco sans" w:hAnsi="Spranq eco sans"/>
          <w:sz w:val="20"/>
          <w:szCs w:val="20"/>
        </w:rPr>
        <w:t xml:space="preserve">- </w:t>
      </w:r>
      <w:r w:rsidRPr="001D2791">
        <w:rPr>
          <w:rFonts w:ascii="Spranq eco sans" w:hAnsi="Spranq eco sans"/>
          <w:b/>
          <w:i/>
          <w:sz w:val="20"/>
          <w:szCs w:val="20"/>
        </w:rPr>
        <w:t xml:space="preserve">Campus </w:t>
      </w:r>
      <w:r w:rsidRPr="001D2791">
        <w:rPr>
          <w:rFonts w:ascii="Spranq eco sans" w:hAnsi="Spranq eco sans"/>
          <w:b/>
          <w:sz w:val="20"/>
          <w:szCs w:val="20"/>
        </w:rPr>
        <w:t xml:space="preserve">Avançado Lucas do Rio Verde </w:t>
      </w:r>
      <w:r w:rsidRPr="001D2791">
        <w:rPr>
          <w:rFonts w:ascii="Spranq eco sans" w:hAnsi="Spranq eco sans"/>
          <w:sz w:val="20"/>
          <w:szCs w:val="20"/>
        </w:rPr>
        <w:t>(UASG 158144): Av. Universitária, 1.600-W, Bairro Parque das Emas, Lucas do Rio Verde/MT, CEP: 78455-00;</w:t>
      </w:r>
    </w:p>
    <w:p w14:paraId="3DBCCA4E" w14:textId="77777777" w:rsidR="00244529" w:rsidRPr="007A7B70" w:rsidRDefault="00244529" w:rsidP="00A90D18">
      <w:pPr>
        <w:pStyle w:val="Standard"/>
        <w:spacing w:after="120" w:line="276" w:lineRule="auto"/>
        <w:ind w:left="1134"/>
        <w:jc w:val="both"/>
      </w:pPr>
      <w:r w:rsidRPr="007A7B70">
        <w:rPr>
          <w:rFonts w:ascii="Spranq eco sans" w:hAnsi="Spranq eco sans"/>
          <w:sz w:val="20"/>
          <w:szCs w:val="20"/>
        </w:rPr>
        <w:t xml:space="preserve">- </w:t>
      </w:r>
      <w:r w:rsidRPr="007A7B70">
        <w:rPr>
          <w:rFonts w:ascii="Spranq eco sans" w:hAnsi="Spranq eco sans"/>
          <w:b/>
          <w:i/>
          <w:sz w:val="20"/>
          <w:szCs w:val="20"/>
        </w:rPr>
        <w:t xml:space="preserve">Campus </w:t>
      </w:r>
      <w:r w:rsidRPr="007A7B70">
        <w:rPr>
          <w:rFonts w:ascii="Spranq eco sans" w:hAnsi="Spranq eco sans"/>
          <w:b/>
          <w:sz w:val="20"/>
          <w:szCs w:val="20"/>
        </w:rPr>
        <w:t xml:space="preserve">Avançado Sinop </w:t>
      </w:r>
      <w:r w:rsidRPr="007A7B70">
        <w:rPr>
          <w:rFonts w:ascii="Spranq eco sans" w:hAnsi="Spranq eco sans"/>
          <w:sz w:val="20"/>
          <w:szCs w:val="20"/>
        </w:rPr>
        <w:t>(UASG 158144): Rua das Avencas, 2377, Setor Comercial, Centro, Sinop/MT, CEP: 78550-178;</w:t>
      </w:r>
    </w:p>
    <w:p w14:paraId="0EA9F58B" w14:textId="77777777" w:rsidR="00244529" w:rsidRPr="00FC2303" w:rsidRDefault="00244529" w:rsidP="00A90D18">
      <w:pPr>
        <w:pStyle w:val="Standard"/>
        <w:spacing w:after="120" w:line="276" w:lineRule="auto"/>
        <w:ind w:left="1134"/>
        <w:jc w:val="both"/>
      </w:pPr>
      <w:r w:rsidRPr="00FC2303">
        <w:rPr>
          <w:rFonts w:ascii="Spranq eco sans" w:hAnsi="Spranq eco sans"/>
          <w:sz w:val="20"/>
          <w:szCs w:val="20"/>
        </w:rPr>
        <w:t xml:space="preserve">- </w:t>
      </w:r>
      <w:r w:rsidRPr="00FC2303">
        <w:rPr>
          <w:rFonts w:ascii="Spranq eco sans" w:hAnsi="Spranq eco sans"/>
          <w:b/>
          <w:i/>
          <w:sz w:val="20"/>
          <w:szCs w:val="20"/>
        </w:rPr>
        <w:t xml:space="preserve">Campus </w:t>
      </w:r>
      <w:r w:rsidRPr="00FC2303">
        <w:rPr>
          <w:rFonts w:ascii="Spranq eco sans" w:hAnsi="Spranq eco sans"/>
          <w:b/>
          <w:sz w:val="20"/>
          <w:szCs w:val="20"/>
        </w:rPr>
        <w:t xml:space="preserve">Avançado Tangará da Serra </w:t>
      </w:r>
      <w:r w:rsidRPr="00FC2303">
        <w:rPr>
          <w:rFonts w:ascii="Spranq eco sans" w:hAnsi="Spranq eco sans"/>
          <w:sz w:val="20"/>
          <w:szCs w:val="20"/>
        </w:rPr>
        <w:t>(UASG 158492): Rua 28, 980-N, Vila Horizonte, Tangará da Serra/MT, CEP: 78300-000;</w:t>
      </w:r>
    </w:p>
    <w:p w14:paraId="293D9BDB" w14:textId="6A25649E" w:rsidR="00244529" w:rsidRDefault="00244529" w:rsidP="00A90D18">
      <w:pPr>
        <w:pStyle w:val="Standard"/>
        <w:spacing w:after="120" w:line="276" w:lineRule="auto"/>
        <w:ind w:left="1134"/>
        <w:jc w:val="both"/>
        <w:rPr>
          <w:rFonts w:ascii="Spranq eco sans" w:hAnsi="Spranq eco sans"/>
          <w:sz w:val="20"/>
          <w:szCs w:val="20"/>
        </w:rPr>
      </w:pPr>
      <w:r w:rsidRPr="00471BBB">
        <w:rPr>
          <w:rFonts w:ascii="Spranq eco sans" w:hAnsi="Spranq eco sans"/>
          <w:sz w:val="20"/>
          <w:szCs w:val="20"/>
        </w:rPr>
        <w:t xml:space="preserve">- </w:t>
      </w:r>
      <w:r w:rsidRPr="00471BBB">
        <w:rPr>
          <w:rFonts w:ascii="Spranq eco sans" w:hAnsi="Spranq eco sans"/>
          <w:b/>
          <w:i/>
          <w:sz w:val="20"/>
          <w:szCs w:val="20"/>
        </w:rPr>
        <w:t xml:space="preserve">Campus </w:t>
      </w:r>
      <w:r w:rsidRPr="00471BBB">
        <w:rPr>
          <w:rFonts w:ascii="Spranq eco sans" w:hAnsi="Spranq eco sans"/>
          <w:b/>
          <w:sz w:val="20"/>
          <w:szCs w:val="20"/>
        </w:rPr>
        <w:t xml:space="preserve">Barra do Garças </w:t>
      </w:r>
      <w:r w:rsidRPr="00471BBB">
        <w:rPr>
          <w:rFonts w:ascii="Spranq eco sans" w:hAnsi="Spranq eco sans"/>
          <w:sz w:val="20"/>
          <w:szCs w:val="20"/>
        </w:rPr>
        <w:t xml:space="preserve">(UASG 158497): Estrada de acesso à BR-158, Radial José Maurício Zampa, Setor Industrial, Barra do Garças/MT, CEP: 78600-000; </w:t>
      </w:r>
    </w:p>
    <w:p w14:paraId="3791F709" w14:textId="0A1345F3" w:rsidR="00471BBB" w:rsidRPr="001F298A" w:rsidRDefault="00471BBB" w:rsidP="00A90D18">
      <w:pPr>
        <w:pStyle w:val="Standard"/>
        <w:spacing w:after="120" w:line="276" w:lineRule="auto"/>
        <w:ind w:left="1134"/>
        <w:jc w:val="both"/>
      </w:pPr>
      <w:r w:rsidRPr="001F298A">
        <w:rPr>
          <w:rFonts w:ascii="Spranq eco sans" w:hAnsi="Spranq eco sans"/>
          <w:sz w:val="20"/>
          <w:szCs w:val="20"/>
        </w:rPr>
        <w:t xml:space="preserve">- </w:t>
      </w:r>
      <w:r w:rsidRPr="001F298A">
        <w:rPr>
          <w:rFonts w:ascii="Spranq eco sans" w:hAnsi="Spranq eco sans"/>
          <w:b/>
          <w:i/>
          <w:sz w:val="20"/>
          <w:szCs w:val="20"/>
        </w:rPr>
        <w:t xml:space="preserve">Campus </w:t>
      </w:r>
      <w:r w:rsidRPr="001F298A">
        <w:rPr>
          <w:rFonts w:ascii="Spranq eco sans" w:hAnsi="Spranq eco sans"/>
          <w:b/>
          <w:sz w:val="20"/>
          <w:szCs w:val="20"/>
        </w:rPr>
        <w:t xml:space="preserve">Barra do Garças – Centro de Referência de Canarana </w:t>
      </w:r>
      <w:r w:rsidRPr="001F298A">
        <w:rPr>
          <w:rFonts w:ascii="Spranq eco sans" w:hAnsi="Spranq eco sans"/>
          <w:sz w:val="20"/>
          <w:szCs w:val="20"/>
        </w:rPr>
        <w:t>(UASG 158497):</w:t>
      </w:r>
      <w:r w:rsidR="001F298A">
        <w:rPr>
          <w:rFonts w:ascii="Spranq eco sans" w:hAnsi="Spranq eco sans"/>
          <w:sz w:val="20"/>
          <w:szCs w:val="20"/>
        </w:rPr>
        <w:t xml:space="preserve"> </w:t>
      </w:r>
      <w:r w:rsidR="001F298A" w:rsidRPr="001F298A">
        <w:rPr>
          <w:rFonts w:ascii="Spranq eco sans" w:hAnsi="Spranq eco sans"/>
          <w:sz w:val="20"/>
          <w:szCs w:val="20"/>
        </w:rPr>
        <w:t>Av</w:t>
      </w:r>
      <w:r w:rsidR="001F298A">
        <w:rPr>
          <w:rFonts w:ascii="Spranq eco sans" w:hAnsi="Spranq eco sans"/>
          <w:sz w:val="20"/>
          <w:szCs w:val="20"/>
        </w:rPr>
        <w:t>.</w:t>
      </w:r>
      <w:r w:rsidR="001F298A" w:rsidRPr="001F298A">
        <w:rPr>
          <w:rFonts w:ascii="Spranq eco sans" w:hAnsi="Spranq eco sans"/>
          <w:sz w:val="20"/>
          <w:szCs w:val="20"/>
        </w:rPr>
        <w:t xml:space="preserve"> Rio Grande do Sul, 2131</w:t>
      </w:r>
      <w:r w:rsidR="001F298A">
        <w:rPr>
          <w:rFonts w:ascii="Spranq eco sans" w:hAnsi="Spranq eco sans"/>
          <w:sz w:val="20"/>
          <w:szCs w:val="20"/>
        </w:rPr>
        <w:t>,</w:t>
      </w:r>
      <w:r w:rsidR="006004D3">
        <w:rPr>
          <w:rFonts w:ascii="Spranq eco sans" w:hAnsi="Spranq eco sans"/>
          <w:sz w:val="20"/>
          <w:szCs w:val="20"/>
        </w:rPr>
        <w:t xml:space="preserve"> Setor Industrial, Canarana/</w:t>
      </w:r>
      <w:r w:rsidR="001F298A" w:rsidRPr="001F298A">
        <w:rPr>
          <w:rFonts w:ascii="Spranq eco sans" w:hAnsi="Spranq eco sans"/>
          <w:sz w:val="20"/>
          <w:szCs w:val="20"/>
        </w:rPr>
        <w:t>MT,</w:t>
      </w:r>
      <w:r w:rsidR="006004D3">
        <w:rPr>
          <w:rFonts w:ascii="Spranq eco sans" w:hAnsi="Spranq eco sans"/>
          <w:sz w:val="20"/>
          <w:szCs w:val="20"/>
        </w:rPr>
        <w:t xml:space="preserve"> CEP:</w:t>
      </w:r>
      <w:r w:rsidR="001F298A" w:rsidRPr="001F298A">
        <w:rPr>
          <w:rFonts w:ascii="Spranq eco sans" w:hAnsi="Spranq eco sans"/>
          <w:sz w:val="20"/>
          <w:szCs w:val="20"/>
        </w:rPr>
        <w:t>78640-000</w:t>
      </w:r>
      <w:r w:rsidR="001F298A">
        <w:rPr>
          <w:rFonts w:ascii="Spranq eco sans" w:hAnsi="Spranq eco sans"/>
          <w:sz w:val="20"/>
          <w:szCs w:val="20"/>
        </w:rPr>
        <w:t>;</w:t>
      </w:r>
    </w:p>
    <w:p w14:paraId="3B90E98A" w14:textId="77777777" w:rsidR="00244529" w:rsidRPr="00DE1B8E" w:rsidRDefault="00244529" w:rsidP="00A90D18">
      <w:pPr>
        <w:pStyle w:val="Standard"/>
        <w:spacing w:after="120" w:line="276" w:lineRule="auto"/>
        <w:ind w:left="1134"/>
        <w:jc w:val="both"/>
      </w:pPr>
      <w:r w:rsidRPr="00DE1B8E">
        <w:rPr>
          <w:rFonts w:ascii="Spranq eco sans" w:hAnsi="Spranq eco sans"/>
          <w:sz w:val="20"/>
          <w:szCs w:val="20"/>
        </w:rPr>
        <w:t xml:space="preserve">- </w:t>
      </w:r>
      <w:r w:rsidRPr="00DE1B8E">
        <w:rPr>
          <w:rFonts w:ascii="Spranq eco sans" w:hAnsi="Spranq eco sans"/>
          <w:b/>
          <w:i/>
          <w:sz w:val="20"/>
          <w:szCs w:val="20"/>
        </w:rPr>
        <w:t xml:space="preserve">Campus </w:t>
      </w:r>
      <w:r w:rsidRPr="00DE1B8E">
        <w:rPr>
          <w:rFonts w:ascii="Spranq eco sans" w:hAnsi="Spranq eco sans"/>
          <w:b/>
          <w:sz w:val="20"/>
          <w:szCs w:val="20"/>
        </w:rPr>
        <w:t xml:space="preserve">Bela Vista </w:t>
      </w:r>
      <w:r w:rsidRPr="00DE1B8E">
        <w:rPr>
          <w:rFonts w:ascii="Spranq eco sans" w:hAnsi="Spranq eco sans"/>
          <w:sz w:val="20"/>
          <w:szCs w:val="20"/>
        </w:rPr>
        <w:t>(UASG 158494): Avenida Juliano Costa Marques, S/N, Bela Vista, Cuiabá/MT, CEP: 78050-560;</w:t>
      </w:r>
    </w:p>
    <w:p w14:paraId="415C29D3" w14:textId="77777777" w:rsidR="00244529" w:rsidRPr="00A26690" w:rsidRDefault="00244529" w:rsidP="00A90D18">
      <w:pPr>
        <w:pStyle w:val="Standard"/>
        <w:spacing w:after="120" w:line="276" w:lineRule="auto"/>
        <w:ind w:left="1134"/>
        <w:jc w:val="both"/>
        <w:rPr>
          <w:highlight w:val="yellow"/>
        </w:rPr>
      </w:pPr>
      <w:r w:rsidRPr="00FC2303">
        <w:rPr>
          <w:rFonts w:ascii="Spranq eco sans" w:hAnsi="Spranq eco sans"/>
          <w:sz w:val="20"/>
          <w:szCs w:val="20"/>
        </w:rPr>
        <w:t xml:space="preserve">- </w:t>
      </w:r>
      <w:r w:rsidRPr="00FC2303">
        <w:rPr>
          <w:rFonts w:ascii="Spranq eco sans" w:hAnsi="Spranq eco sans"/>
          <w:b/>
          <w:i/>
          <w:sz w:val="20"/>
          <w:szCs w:val="20"/>
        </w:rPr>
        <w:t xml:space="preserve">Campus </w:t>
      </w:r>
      <w:r w:rsidRPr="00FC2303">
        <w:rPr>
          <w:rFonts w:ascii="Spranq eco sans" w:hAnsi="Spranq eco sans"/>
          <w:b/>
          <w:sz w:val="20"/>
          <w:szCs w:val="20"/>
        </w:rPr>
        <w:t xml:space="preserve">Campo Novo do Parecis </w:t>
      </w:r>
      <w:r w:rsidRPr="00FC2303">
        <w:rPr>
          <w:rFonts w:ascii="Spranq eco sans" w:hAnsi="Spranq eco sans"/>
          <w:sz w:val="20"/>
          <w:szCs w:val="20"/>
        </w:rPr>
        <w:t>(UASG 158492): Rodovia MT-235, Km 12, Zona Rural, Campo Novo do Parecis/MT, CEP: 78360-000;</w:t>
      </w:r>
    </w:p>
    <w:p w14:paraId="07BD6390" w14:textId="77777777" w:rsidR="00244529" w:rsidRPr="00A703B8" w:rsidRDefault="00244529" w:rsidP="00A90D18">
      <w:pPr>
        <w:pStyle w:val="Standard"/>
        <w:spacing w:after="120" w:line="276" w:lineRule="auto"/>
        <w:ind w:left="1134"/>
        <w:jc w:val="both"/>
      </w:pPr>
      <w:r w:rsidRPr="00A703B8">
        <w:rPr>
          <w:rFonts w:ascii="Spranq eco sans" w:hAnsi="Spranq eco sans"/>
          <w:sz w:val="20"/>
          <w:szCs w:val="20"/>
        </w:rPr>
        <w:t xml:space="preserve">- </w:t>
      </w:r>
      <w:r w:rsidRPr="00A703B8">
        <w:rPr>
          <w:rFonts w:ascii="Spranq eco sans" w:hAnsi="Spranq eco sans"/>
          <w:b/>
          <w:i/>
          <w:sz w:val="20"/>
          <w:szCs w:val="20"/>
        </w:rPr>
        <w:t xml:space="preserve">Campus </w:t>
      </w:r>
      <w:r w:rsidRPr="00A703B8">
        <w:rPr>
          <w:rFonts w:ascii="Spranq eco sans" w:hAnsi="Spranq eco sans"/>
          <w:b/>
          <w:sz w:val="20"/>
          <w:szCs w:val="20"/>
        </w:rPr>
        <w:t xml:space="preserve">Confresa </w:t>
      </w:r>
      <w:r w:rsidRPr="00A703B8">
        <w:rPr>
          <w:rFonts w:ascii="Spranq eco sans" w:hAnsi="Spranq eco sans"/>
          <w:sz w:val="20"/>
          <w:szCs w:val="20"/>
        </w:rPr>
        <w:t>(UASG 158496): Avenida Vilmar Fernandes, 300, Setor Santa Luzia, Confresa/MT, CEP: 78652-000;</w:t>
      </w:r>
    </w:p>
    <w:p w14:paraId="07A151F9" w14:textId="77777777" w:rsidR="00244529" w:rsidRPr="00791DC2" w:rsidRDefault="00244529" w:rsidP="00A90D18">
      <w:pPr>
        <w:pStyle w:val="Standard"/>
        <w:spacing w:after="120" w:line="276" w:lineRule="auto"/>
        <w:ind w:left="1134"/>
        <w:jc w:val="both"/>
      </w:pPr>
      <w:r w:rsidRPr="00791DC2">
        <w:rPr>
          <w:rFonts w:ascii="Spranq eco sans" w:hAnsi="Spranq eco sans"/>
          <w:sz w:val="20"/>
          <w:szCs w:val="20"/>
        </w:rPr>
        <w:t xml:space="preserve">- </w:t>
      </w:r>
      <w:r w:rsidRPr="00791DC2">
        <w:rPr>
          <w:rFonts w:ascii="Spranq eco sans" w:hAnsi="Spranq eco sans"/>
          <w:b/>
          <w:i/>
          <w:sz w:val="20"/>
          <w:szCs w:val="20"/>
        </w:rPr>
        <w:t xml:space="preserve">Campus </w:t>
      </w:r>
      <w:r w:rsidRPr="00791DC2">
        <w:rPr>
          <w:rFonts w:ascii="Spranq eco sans" w:hAnsi="Spranq eco sans"/>
          <w:b/>
          <w:sz w:val="20"/>
          <w:szCs w:val="20"/>
        </w:rPr>
        <w:t>Juína</w:t>
      </w:r>
      <w:r w:rsidRPr="00791DC2">
        <w:rPr>
          <w:rFonts w:ascii="Spranq eco sans" w:hAnsi="Spranq eco sans"/>
          <w:sz w:val="20"/>
          <w:szCs w:val="20"/>
        </w:rPr>
        <w:t xml:space="preserve"> (UASG 158493): Linha J, Qd. 08, Setor Chácara, Juína/MT, CEP: 78320-000;</w:t>
      </w:r>
    </w:p>
    <w:p w14:paraId="52D27BF2" w14:textId="2FC26C08" w:rsidR="00244529" w:rsidRPr="00B94B7B" w:rsidRDefault="00244529" w:rsidP="00A90D18">
      <w:pPr>
        <w:pStyle w:val="Standard"/>
        <w:spacing w:after="120" w:line="276" w:lineRule="auto"/>
        <w:ind w:left="1134"/>
        <w:jc w:val="both"/>
      </w:pPr>
      <w:r w:rsidRPr="00B94B7B">
        <w:rPr>
          <w:rFonts w:ascii="Spranq eco sans" w:hAnsi="Spranq eco sans"/>
          <w:sz w:val="20"/>
          <w:szCs w:val="20"/>
        </w:rPr>
        <w:t xml:space="preserve">- </w:t>
      </w:r>
      <w:r w:rsidRPr="00B94B7B">
        <w:rPr>
          <w:rFonts w:ascii="Spranq eco sans" w:hAnsi="Spranq eco sans"/>
          <w:b/>
          <w:i/>
          <w:sz w:val="20"/>
          <w:szCs w:val="20"/>
        </w:rPr>
        <w:t xml:space="preserve">Campus </w:t>
      </w:r>
      <w:r w:rsidRPr="00B94B7B">
        <w:rPr>
          <w:rFonts w:ascii="Spranq eco sans" w:hAnsi="Spranq eco sans"/>
          <w:b/>
          <w:sz w:val="20"/>
          <w:szCs w:val="20"/>
        </w:rPr>
        <w:t xml:space="preserve">Pontes e Lacerda </w:t>
      </w:r>
      <w:r w:rsidRPr="00B94B7B">
        <w:rPr>
          <w:rFonts w:ascii="Spranq eco sans" w:hAnsi="Spranq eco sans"/>
          <w:sz w:val="20"/>
          <w:szCs w:val="20"/>
        </w:rPr>
        <w:t>(</w:t>
      </w:r>
      <w:r w:rsidR="00C821D2" w:rsidRPr="00B94B7B">
        <w:rPr>
          <w:rFonts w:ascii="Spranq eco sans" w:hAnsi="Spranq eco sans"/>
          <w:sz w:val="20"/>
          <w:szCs w:val="20"/>
        </w:rPr>
        <w:t xml:space="preserve">UASG </w:t>
      </w:r>
      <w:r w:rsidRPr="00B94B7B">
        <w:rPr>
          <w:rFonts w:ascii="Spranq eco sans" w:hAnsi="Spranq eco sans"/>
          <w:sz w:val="20"/>
          <w:szCs w:val="20"/>
        </w:rPr>
        <w:t>158495): Rodovia MT-473, S/N, Morada da Serra, Estrada para a Vila Matão, Pontes e Lacerda/MT, CEP: 78250-000;</w:t>
      </w:r>
    </w:p>
    <w:p w14:paraId="6FE9DF7C" w14:textId="0891321D" w:rsidR="00244529" w:rsidRPr="00A26690" w:rsidRDefault="00244529" w:rsidP="00A90D18">
      <w:pPr>
        <w:pStyle w:val="Standard"/>
        <w:spacing w:after="120" w:line="276" w:lineRule="auto"/>
        <w:ind w:left="1134"/>
        <w:jc w:val="both"/>
        <w:rPr>
          <w:highlight w:val="yellow"/>
        </w:rPr>
      </w:pPr>
      <w:r w:rsidRPr="00AD6026">
        <w:rPr>
          <w:rFonts w:ascii="Spranq eco sans" w:hAnsi="Spranq eco sans"/>
          <w:sz w:val="20"/>
          <w:szCs w:val="20"/>
        </w:rPr>
        <w:t xml:space="preserve">- </w:t>
      </w:r>
      <w:r w:rsidRPr="00AD6026">
        <w:rPr>
          <w:rFonts w:ascii="Spranq eco sans" w:hAnsi="Spranq eco sans"/>
          <w:b/>
          <w:i/>
          <w:sz w:val="20"/>
          <w:szCs w:val="20"/>
        </w:rPr>
        <w:t xml:space="preserve">Campus </w:t>
      </w:r>
      <w:r w:rsidRPr="00AD6026">
        <w:rPr>
          <w:rFonts w:ascii="Spranq eco sans" w:hAnsi="Spranq eco sans"/>
          <w:b/>
          <w:sz w:val="20"/>
          <w:szCs w:val="20"/>
        </w:rPr>
        <w:t>Primavera do Leste</w:t>
      </w:r>
      <w:r w:rsidRPr="00AD6026">
        <w:rPr>
          <w:rFonts w:ascii="Spranq eco sans" w:hAnsi="Spranq eco sans"/>
          <w:sz w:val="20"/>
          <w:szCs w:val="20"/>
        </w:rPr>
        <w:t xml:space="preserve"> (</w:t>
      </w:r>
      <w:r w:rsidR="00C821D2">
        <w:rPr>
          <w:rFonts w:ascii="Spranq eco sans" w:hAnsi="Spranq eco sans"/>
          <w:sz w:val="20"/>
          <w:szCs w:val="20"/>
        </w:rPr>
        <w:t xml:space="preserve">UASG </w:t>
      </w:r>
      <w:r w:rsidRPr="00AD6026">
        <w:rPr>
          <w:rFonts w:ascii="Spranq eco sans" w:hAnsi="Spranq eco sans"/>
          <w:sz w:val="20"/>
          <w:szCs w:val="20"/>
        </w:rPr>
        <w:t>158970): Avenida Dom Aquino, 1500, Parque Eldorado, Primavera do Leste/MT, CEP: 78850-000;</w:t>
      </w:r>
    </w:p>
    <w:p w14:paraId="7A2F7973" w14:textId="77777777" w:rsidR="00244529" w:rsidRPr="00A26690" w:rsidRDefault="00244529" w:rsidP="00A90D18">
      <w:pPr>
        <w:pStyle w:val="Standard"/>
        <w:spacing w:after="120" w:line="276" w:lineRule="auto"/>
        <w:ind w:left="1134"/>
        <w:jc w:val="both"/>
        <w:rPr>
          <w:highlight w:val="yellow"/>
        </w:rPr>
      </w:pPr>
      <w:r w:rsidRPr="00AB1DF5">
        <w:rPr>
          <w:rFonts w:ascii="Spranq eco sans" w:hAnsi="Spranq eco sans"/>
          <w:sz w:val="20"/>
          <w:szCs w:val="20"/>
        </w:rPr>
        <w:t xml:space="preserve">- </w:t>
      </w:r>
      <w:r w:rsidRPr="00AB1DF5">
        <w:rPr>
          <w:rFonts w:ascii="Spranq eco sans" w:hAnsi="Spranq eco sans"/>
          <w:b/>
          <w:i/>
          <w:sz w:val="20"/>
          <w:szCs w:val="20"/>
        </w:rPr>
        <w:t xml:space="preserve">Campus </w:t>
      </w:r>
      <w:r w:rsidRPr="00AB1DF5">
        <w:rPr>
          <w:rFonts w:ascii="Spranq eco sans" w:hAnsi="Spranq eco sans"/>
          <w:b/>
          <w:sz w:val="20"/>
          <w:szCs w:val="20"/>
        </w:rPr>
        <w:t>Rondonópolis</w:t>
      </w:r>
      <w:r w:rsidRPr="00AB1DF5">
        <w:rPr>
          <w:rFonts w:ascii="Spranq eco sans" w:hAnsi="Spranq eco sans"/>
          <w:sz w:val="20"/>
          <w:szCs w:val="20"/>
        </w:rPr>
        <w:t xml:space="preserve"> (UASG 158498): Rua Ananias Martins de Souza, 861, Vila Mineira, Rondonópolis/MT, CEP: 78721-520;</w:t>
      </w:r>
    </w:p>
    <w:p w14:paraId="0A533614" w14:textId="11852D8B" w:rsidR="00244529" w:rsidRDefault="00244529" w:rsidP="00A90D18">
      <w:pPr>
        <w:pStyle w:val="Standard"/>
        <w:spacing w:line="276" w:lineRule="auto"/>
        <w:ind w:left="1134"/>
        <w:jc w:val="both"/>
        <w:rPr>
          <w:rFonts w:ascii="Spranq eco sans" w:hAnsi="Spranq eco sans"/>
          <w:sz w:val="20"/>
          <w:szCs w:val="20"/>
        </w:rPr>
      </w:pPr>
      <w:r w:rsidRPr="00C821D2">
        <w:rPr>
          <w:rFonts w:ascii="Spranq eco sans" w:hAnsi="Spranq eco sans"/>
          <w:sz w:val="20"/>
          <w:szCs w:val="20"/>
        </w:rPr>
        <w:t xml:space="preserve">- </w:t>
      </w:r>
      <w:r w:rsidRPr="00C821D2">
        <w:rPr>
          <w:rFonts w:ascii="Spranq eco sans" w:hAnsi="Spranq eco sans"/>
          <w:b/>
          <w:i/>
          <w:sz w:val="20"/>
          <w:szCs w:val="20"/>
        </w:rPr>
        <w:t xml:space="preserve">Campus </w:t>
      </w:r>
      <w:r w:rsidRPr="00C821D2">
        <w:rPr>
          <w:rFonts w:ascii="Spranq eco sans" w:hAnsi="Spranq eco sans"/>
          <w:b/>
          <w:sz w:val="20"/>
          <w:szCs w:val="20"/>
        </w:rPr>
        <w:t>São Vicente</w:t>
      </w:r>
      <w:r w:rsidRPr="00C821D2">
        <w:rPr>
          <w:rFonts w:ascii="Spranq eco sans" w:hAnsi="Spranq eco sans"/>
          <w:sz w:val="20"/>
          <w:szCs w:val="20"/>
        </w:rPr>
        <w:t xml:space="preserve"> (</w:t>
      </w:r>
      <w:r w:rsidR="00C821D2">
        <w:rPr>
          <w:rFonts w:ascii="Spranq eco sans" w:hAnsi="Spranq eco sans"/>
          <w:sz w:val="20"/>
          <w:szCs w:val="20"/>
        </w:rPr>
        <w:t xml:space="preserve">UASG </w:t>
      </w:r>
      <w:r w:rsidRPr="00C821D2">
        <w:rPr>
          <w:rFonts w:ascii="Spranq eco sans" w:hAnsi="Spranq eco sans"/>
          <w:sz w:val="20"/>
          <w:szCs w:val="20"/>
        </w:rPr>
        <w:t xml:space="preserve">158335): Rodovia BR-364, Km 329, Zona Rural, Vila de São Vicente, </w:t>
      </w:r>
      <w:r w:rsidR="00C821D2">
        <w:rPr>
          <w:rFonts w:ascii="Spranq eco sans" w:hAnsi="Spranq eco sans"/>
          <w:sz w:val="20"/>
          <w:szCs w:val="20"/>
        </w:rPr>
        <w:t>Cuiabá</w:t>
      </w:r>
      <w:r w:rsidRPr="00C821D2">
        <w:rPr>
          <w:rFonts w:ascii="Spranq eco sans" w:hAnsi="Spranq eco sans"/>
          <w:sz w:val="20"/>
          <w:szCs w:val="20"/>
        </w:rPr>
        <w:t>/MT, CEP: 78106-970;</w:t>
      </w:r>
    </w:p>
    <w:p w14:paraId="2E936F17" w14:textId="76C224C5" w:rsidR="00C821D2" w:rsidRDefault="00C821D2" w:rsidP="00A90D18">
      <w:pPr>
        <w:pStyle w:val="Standard"/>
        <w:spacing w:line="276" w:lineRule="auto"/>
        <w:ind w:left="1134"/>
        <w:jc w:val="both"/>
        <w:rPr>
          <w:rFonts w:ascii="Spranq eco sans" w:hAnsi="Spranq eco sans"/>
          <w:sz w:val="20"/>
          <w:szCs w:val="20"/>
        </w:rPr>
      </w:pPr>
      <w:r>
        <w:rPr>
          <w:rFonts w:ascii="Spranq eco sans" w:hAnsi="Spranq eco sans"/>
          <w:sz w:val="20"/>
          <w:szCs w:val="20"/>
        </w:rPr>
        <w:t xml:space="preserve">- </w:t>
      </w:r>
      <w:r w:rsidRPr="00C821D2">
        <w:rPr>
          <w:rFonts w:ascii="Spranq eco sans" w:hAnsi="Spranq eco sans"/>
          <w:b/>
          <w:i/>
          <w:sz w:val="20"/>
          <w:szCs w:val="20"/>
        </w:rPr>
        <w:t xml:space="preserve">Campus </w:t>
      </w:r>
      <w:r w:rsidRPr="00C821D2">
        <w:rPr>
          <w:rFonts w:ascii="Spranq eco sans" w:hAnsi="Spranq eco sans"/>
          <w:b/>
          <w:sz w:val="20"/>
          <w:szCs w:val="20"/>
        </w:rPr>
        <w:t>São Vicente</w:t>
      </w:r>
      <w:r>
        <w:rPr>
          <w:rFonts w:ascii="Spranq eco sans" w:hAnsi="Spranq eco sans"/>
          <w:sz w:val="20"/>
          <w:szCs w:val="20"/>
        </w:rPr>
        <w:t xml:space="preserve"> </w:t>
      </w:r>
      <w:r w:rsidRPr="00C821D2">
        <w:rPr>
          <w:rFonts w:ascii="Spranq eco sans" w:hAnsi="Spranq eco sans"/>
          <w:b/>
          <w:sz w:val="20"/>
          <w:szCs w:val="20"/>
        </w:rPr>
        <w:t xml:space="preserve">– </w:t>
      </w:r>
      <w:r>
        <w:rPr>
          <w:rFonts w:ascii="Spranq eco sans" w:hAnsi="Spranq eco sans"/>
          <w:b/>
          <w:sz w:val="20"/>
          <w:szCs w:val="20"/>
        </w:rPr>
        <w:t xml:space="preserve">Centro de Referência de Campo Verde </w:t>
      </w:r>
      <w:r w:rsidRPr="00C821D2">
        <w:rPr>
          <w:rFonts w:ascii="Spranq eco sans" w:hAnsi="Spranq eco sans"/>
          <w:sz w:val="20"/>
          <w:szCs w:val="20"/>
        </w:rPr>
        <w:t>(</w:t>
      </w:r>
      <w:r>
        <w:rPr>
          <w:rFonts w:ascii="Spranq eco sans" w:hAnsi="Spranq eco sans"/>
          <w:sz w:val="20"/>
          <w:szCs w:val="20"/>
        </w:rPr>
        <w:t xml:space="preserve">UASG </w:t>
      </w:r>
      <w:r w:rsidRPr="00C821D2">
        <w:rPr>
          <w:rFonts w:ascii="Spranq eco sans" w:hAnsi="Spranq eco sans"/>
          <w:sz w:val="20"/>
          <w:szCs w:val="20"/>
        </w:rPr>
        <w:t>158335):</w:t>
      </w:r>
      <w:r>
        <w:rPr>
          <w:rFonts w:ascii="Spranq eco sans" w:hAnsi="Spranq eco sans"/>
          <w:sz w:val="20"/>
          <w:szCs w:val="20"/>
        </w:rPr>
        <w:t xml:space="preserve"> Rua Izidoro Luiz Gentilin, 585, Loteamento Belvedere, Campo Verde/MT, CEP: 78840-000;</w:t>
      </w:r>
    </w:p>
    <w:p w14:paraId="11098C23" w14:textId="3C5797A3" w:rsidR="00C821D2" w:rsidRPr="00A26690" w:rsidRDefault="00C821D2" w:rsidP="00A90D18">
      <w:pPr>
        <w:pStyle w:val="Standard"/>
        <w:spacing w:line="276" w:lineRule="auto"/>
        <w:ind w:left="1134"/>
        <w:jc w:val="both"/>
        <w:rPr>
          <w:highlight w:val="yellow"/>
        </w:rPr>
      </w:pPr>
      <w:r w:rsidRPr="00471BBB">
        <w:rPr>
          <w:rFonts w:ascii="Spranq eco sans" w:hAnsi="Spranq eco sans"/>
          <w:sz w:val="20"/>
          <w:szCs w:val="20"/>
        </w:rPr>
        <w:t xml:space="preserve">- </w:t>
      </w:r>
      <w:r w:rsidRPr="00C821D2">
        <w:rPr>
          <w:rFonts w:ascii="Spranq eco sans" w:hAnsi="Spranq eco sans"/>
          <w:b/>
          <w:i/>
          <w:sz w:val="20"/>
          <w:szCs w:val="20"/>
        </w:rPr>
        <w:t xml:space="preserve">Campus </w:t>
      </w:r>
      <w:r w:rsidRPr="00C821D2">
        <w:rPr>
          <w:rFonts w:ascii="Spranq eco sans" w:hAnsi="Spranq eco sans"/>
          <w:b/>
          <w:sz w:val="20"/>
          <w:szCs w:val="20"/>
        </w:rPr>
        <w:t>São Vicente</w:t>
      </w:r>
      <w:r>
        <w:rPr>
          <w:rFonts w:ascii="Spranq eco sans" w:hAnsi="Spranq eco sans"/>
          <w:sz w:val="20"/>
          <w:szCs w:val="20"/>
        </w:rPr>
        <w:t xml:space="preserve"> </w:t>
      </w:r>
      <w:r w:rsidRPr="00C821D2">
        <w:rPr>
          <w:rFonts w:ascii="Spranq eco sans" w:hAnsi="Spranq eco sans"/>
          <w:b/>
          <w:sz w:val="20"/>
          <w:szCs w:val="20"/>
        </w:rPr>
        <w:t xml:space="preserve">– </w:t>
      </w:r>
      <w:r>
        <w:rPr>
          <w:rFonts w:ascii="Spranq eco sans" w:hAnsi="Spranq eco sans"/>
          <w:b/>
          <w:sz w:val="20"/>
          <w:szCs w:val="20"/>
        </w:rPr>
        <w:t xml:space="preserve">Centro de Referência de Jaciara </w:t>
      </w:r>
      <w:r w:rsidRPr="00C821D2">
        <w:rPr>
          <w:rFonts w:ascii="Spranq eco sans" w:hAnsi="Spranq eco sans"/>
          <w:sz w:val="20"/>
          <w:szCs w:val="20"/>
        </w:rPr>
        <w:t>(</w:t>
      </w:r>
      <w:r>
        <w:rPr>
          <w:rFonts w:ascii="Spranq eco sans" w:hAnsi="Spranq eco sans"/>
          <w:sz w:val="20"/>
          <w:szCs w:val="20"/>
        </w:rPr>
        <w:t xml:space="preserve">UASG </w:t>
      </w:r>
      <w:r w:rsidRPr="00C821D2">
        <w:rPr>
          <w:rFonts w:ascii="Spranq eco sans" w:hAnsi="Spranq eco sans"/>
          <w:sz w:val="20"/>
          <w:szCs w:val="20"/>
        </w:rPr>
        <w:t>158335):</w:t>
      </w:r>
      <w:r>
        <w:rPr>
          <w:rFonts w:ascii="Spranq eco sans" w:hAnsi="Spranq eco sans"/>
          <w:sz w:val="20"/>
          <w:szCs w:val="20"/>
        </w:rPr>
        <w:t xml:space="preserve"> Rua Jurucê, 1241, Centro, Jaciara/MT, CEP: 78820-000;</w:t>
      </w:r>
    </w:p>
    <w:p w14:paraId="354E5623" w14:textId="77777777" w:rsidR="00244529" w:rsidRPr="00A26690" w:rsidRDefault="00244529" w:rsidP="00A90D18">
      <w:pPr>
        <w:pStyle w:val="Standard"/>
        <w:spacing w:after="120" w:line="276" w:lineRule="auto"/>
        <w:ind w:left="1134"/>
        <w:jc w:val="both"/>
        <w:rPr>
          <w:highlight w:val="yellow"/>
        </w:rPr>
      </w:pPr>
      <w:r w:rsidRPr="00C60904">
        <w:rPr>
          <w:rFonts w:ascii="Spranq eco sans" w:hAnsi="Spranq eco sans"/>
          <w:sz w:val="20"/>
          <w:szCs w:val="20"/>
        </w:rPr>
        <w:t xml:space="preserve">- </w:t>
      </w:r>
      <w:r w:rsidRPr="00C60904">
        <w:rPr>
          <w:rFonts w:ascii="Spranq eco sans" w:hAnsi="Spranq eco sans"/>
          <w:b/>
          <w:i/>
          <w:sz w:val="20"/>
          <w:szCs w:val="20"/>
        </w:rPr>
        <w:t xml:space="preserve">Campus </w:t>
      </w:r>
      <w:r w:rsidRPr="00C60904">
        <w:rPr>
          <w:rFonts w:ascii="Spranq eco sans" w:hAnsi="Spranq eco sans"/>
          <w:b/>
          <w:sz w:val="20"/>
          <w:szCs w:val="20"/>
        </w:rPr>
        <w:t>Sorriso</w:t>
      </w:r>
      <w:r w:rsidRPr="00C60904">
        <w:rPr>
          <w:rFonts w:ascii="Spranq eco sans" w:hAnsi="Spranq eco sans"/>
          <w:sz w:val="20"/>
          <w:szCs w:val="20"/>
        </w:rPr>
        <w:t xml:space="preserve"> (UASG 158950): Avenida dos Universitários, 799, Qd. 40, Santa Clara, Sorriso/MT, CEP: 78890-000;</w:t>
      </w:r>
    </w:p>
    <w:p w14:paraId="194B5163" w14:textId="3EA28A90" w:rsidR="00244529" w:rsidRPr="00A26690" w:rsidRDefault="00244529" w:rsidP="00A90D18">
      <w:pPr>
        <w:pStyle w:val="Standard"/>
        <w:spacing w:after="120" w:line="276" w:lineRule="auto"/>
        <w:ind w:left="1134"/>
        <w:jc w:val="both"/>
        <w:rPr>
          <w:rFonts w:ascii="Spranq eco sans" w:hAnsi="Spranq eco sans"/>
          <w:sz w:val="20"/>
          <w:szCs w:val="20"/>
          <w:highlight w:val="yellow"/>
        </w:rPr>
      </w:pPr>
      <w:r w:rsidRPr="000535E1">
        <w:rPr>
          <w:rFonts w:ascii="Spranq eco sans" w:hAnsi="Spranq eco sans"/>
          <w:sz w:val="20"/>
          <w:szCs w:val="20"/>
        </w:rPr>
        <w:lastRenderedPageBreak/>
        <w:t xml:space="preserve">- </w:t>
      </w:r>
      <w:r w:rsidRPr="000535E1">
        <w:rPr>
          <w:rFonts w:ascii="Spranq eco sans" w:hAnsi="Spranq eco sans"/>
          <w:b/>
          <w:i/>
          <w:sz w:val="20"/>
          <w:szCs w:val="20"/>
        </w:rPr>
        <w:t xml:space="preserve">Campus </w:t>
      </w:r>
      <w:r w:rsidRPr="000535E1">
        <w:rPr>
          <w:rFonts w:ascii="Spranq eco sans" w:hAnsi="Spranq eco sans"/>
          <w:b/>
          <w:sz w:val="20"/>
          <w:szCs w:val="20"/>
        </w:rPr>
        <w:t xml:space="preserve">Várzea Grande </w:t>
      </w:r>
      <w:r w:rsidRPr="000535E1">
        <w:rPr>
          <w:rFonts w:ascii="Spranq eco sans" w:hAnsi="Spranq eco sans"/>
          <w:sz w:val="20"/>
          <w:szCs w:val="20"/>
        </w:rPr>
        <w:t>(UASG 158971): Avenida Tiradentes, 1300, Petrópolis, Várzea Grande/MT, CEP: 78144-424;</w:t>
      </w:r>
    </w:p>
    <w:p w14:paraId="7CAA8C2D" w14:textId="35D0A0B2" w:rsidR="00A26690" w:rsidRDefault="00A26690" w:rsidP="00A90D18">
      <w:pPr>
        <w:pStyle w:val="Standard"/>
        <w:spacing w:after="120" w:line="276" w:lineRule="auto"/>
        <w:ind w:left="1134"/>
        <w:jc w:val="both"/>
      </w:pPr>
      <w:r w:rsidRPr="001D2791">
        <w:rPr>
          <w:rFonts w:ascii="Spranq eco sans" w:hAnsi="Spranq eco sans"/>
          <w:sz w:val="20"/>
          <w:szCs w:val="20"/>
        </w:rPr>
        <w:t xml:space="preserve">- </w:t>
      </w:r>
      <w:r w:rsidRPr="001D2791">
        <w:rPr>
          <w:rFonts w:ascii="Spranq eco sans" w:hAnsi="Spranq eco sans"/>
          <w:b/>
          <w:sz w:val="20"/>
          <w:szCs w:val="20"/>
        </w:rPr>
        <w:t>Reitoria</w:t>
      </w:r>
      <w:r w:rsidRPr="001D2791">
        <w:rPr>
          <w:rFonts w:ascii="Spranq eco sans" w:hAnsi="Spranq eco sans"/>
          <w:sz w:val="20"/>
          <w:szCs w:val="20"/>
        </w:rPr>
        <w:t xml:space="preserve"> (UASG 158144): Av. Senador Filinto Muller, 953, Bairro Duque de Caxias, Cuiabá/MT, CEP: 78043-400.</w:t>
      </w:r>
    </w:p>
    <w:p w14:paraId="619DF92F" w14:textId="0F3CB69D" w:rsidR="00976BDD" w:rsidRPr="00695FA0" w:rsidRDefault="00976BDD" w:rsidP="00E75812">
      <w:pPr>
        <w:pStyle w:val="Nivel1"/>
        <w:rPr>
          <w:rFonts w:ascii="Spranq eco sans" w:hAnsi="Spranq eco sans"/>
        </w:rPr>
      </w:pPr>
      <w:r w:rsidRPr="00695FA0">
        <w:rPr>
          <w:rFonts w:ascii="Spranq eco sans" w:hAnsi="Spranq eco sans"/>
        </w:rPr>
        <w:t>REQUISITOS DA CONTRATAÇÃO</w:t>
      </w:r>
    </w:p>
    <w:p w14:paraId="12C4494C" w14:textId="4C11C01D" w:rsidR="00976BDD" w:rsidRPr="00E32653" w:rsidRDefault="001A4051" w:rsidP="00E32653">
      <w:pPr>
        <w:pStyle w:val="PargrafodaLista"/>
        <w:ind w:left="426"/>
        <w:jc w:val="both"/>
        <w:rPr>
          <w:rFonts w:ascii="Spranq eco sans" w:hAnsi="Spranq eco sans"/>
        </w:rPr>
      </w:pPr>
      <w:r w:rsidRPr="00E32653">
        <w:rPr>
          <w:rFonts w:ascii="Spranq eco sans" w:hAnsi="Spranq eco sans"/>
        </w:rPr>
        <w:t>6</w:t>
      </w:r>
      <w:r w:rsidR="00E32653" w:rsidRPr="00E32653">
        <w:rPr>
          <w:rFonts w:ascii="Spranq eco sans" w:hAnsi="Spranq eco sans"/>
        </w:rPr>
        <w:t>.1 Requisitos mínimos dos profissionais empregados na prestação dos serviços contratados:</w:t>
      </w:r>
    </w:p>
    <w:p w14:paraId="34380C66" w14:textId="2382B5F6" w:rsidR="00976BDD" w:rsidRPr="00E32653" w:rsidRDefault="00976BDD" w:rsidP="00E32653">
      <w:pPr>
        <w:rPr>
          <w:rFonts w:ascii="Spranq eco sans" w:hAnsi="Spranq eco sans"/>
        </w:rPr>
      </w:pPr>
    </w:p>
    <w:tbl>
      <w:tblPr>
        <w:tblStyle w:val="Tabelacomgrade"/>
        <w:tblW w:w="0" w:type="auto"/>
        <w:tblInd w:w="360" w:type="dxa"/>
        <w:tblLook w:val="04A0" w:firstRow="1" w:lastRow="0" w:firstColumn="1" w:lastColumn="0" w:noHBand="0" w:noVBand="1"/>
      </w:tblPr>
      <w:tblGrid>
        <w:gridCol w:w="4350"/>
        <w:gridCol w:w="4351"/>
      </w:tblGrid>
      <w:tr w:rsidR="00E32653" w14:paraId="243C7D16" w14:textId="77777777" w:rsidTr="00E32653">
        <w:tc>
          <w:tcPr>
            <w:tcW w:w="4350" w:type="dxa"/>
          </w:tcPr>
          <w:p w14:paraId="2DB900C1" w14:textId="3AED3459" w:rsidR="00E32653" w:rsidRDefault="00E32653" w:rsidP="00E32653">
            <w:pPr>
              <w:pStyle w:val="PargrafodaLista"/>
              <w:ind w:left="0"/>
              <w:jc w:val="both"/>
              <w:rPr>
                <w:rFonts w:ascii="Spranq eco sans" w:hAnsi="Spranq eco sans"/>
              </w:rPr>
            </w:pPr>
            <w:r>
              <w:rPr>
                <w:rFonts w:ascii="Spranq eco sans" w:hAnsi="Spranq eco sans"/>
              </w:rPr>
              <w:t xml:space="preserve">CATEGORIA: </w:t>
            </w:r>
            <w:r w:rsidRPr="00E32653">
              <w:rPr>
                <w:rFonts w:ascii="Spranq eco sans" w:hAnsi="Spranq eco sans"/>
                <w:b/>
              </w:rPr>
              <w:t>VIGILANTE</w:t>
            </w:r>
          </w:p>
        </w:tc>
        <w:tc>
          <w:tcPr>
            <w:tcW w:w="4351" w:type="dxa"/>
          </w:tcPr>
          <w:p w14:paraId="2D5EADC0" w14:textId="33B064A4" w:rsidR="00E32653" w:rsidRPr="00E32653" w:rsidRDefault="00E32653" w:rsidP="00E32653">
            <w:pPr>
              <w:pStyle w:val="PargrafodaLista"/>
              <w:ind w:left="0"/>
              <w:jc w:val="both"/>
              <w:rPr>
                <w:rFonts w:ascii="Spranq eco sans" w:hAnsi="Spranq eco sans"/>
                <w:b/>
              </w:rPr>
            </w:pPr>
            <w:r w:rsidRPr="00E32653">
              <w:rPr>
                <w:rFonts w:ascii="Spranq eco sans" w:hAnsi="Spranq eco sans"/>
                <w:b/>
              </w:rPr>
              <w:t>CBO 5173-30</w:t>
            </w:r>
          </w:p>
        </w:tc>
      </w:tr>
      <w:tr w:rsidR="00E32653" w14:paraId="07E95AB8" w14:textId="77777777" w:rsidTr="0052713C">
        <w:tc>
          <w:tcPr>
            <w:tcW w:w="8701" w:type="dxa"/>
            <w:gridSpan w:val="2"/>
          </w:tcPr>
          <w:p w14:paraId="328087E0" w14:textId="760011A0" w:rsidR="00E32653" w:rsidRDefault="00E32653" w:rsidP="00E32653">
            <w:pPr>
              <w:pStyle w:val="PargrafodaLista"/>
              <w:ind w:left="0"/>
              <w:jc w:val="both"/>
              <w:rPr>
                <w:rFonts w:ascii="Spranq eco sans" w:hAnsi="Spranq eco sans"/>
              </w:rPr>
            </w:pPr>
            <w:r>
              <w:rPr>
                <w:rFonts w:ascii="Spranq eco sans" w:hAnsi="Spranq eco sans"/>
                <w:b/>
              </w:rPr>
              <w:t>DESCRIÇÃO SUMÁRIA</w:t>
            </w:r>
            <w:r>
              <w:rPr>
                <w:rFonts w:ascii="Spranq eco sans" w:hAnsi="Spranq eco sans"/>
              </w:rPr>
              <w:t>: V</w:t>
            </w:r>
            <w:r w:rsidRPr="00E32653">
              <w:rPr>
                <w:rFonts w:ascii="Spranq eco sans" w:hAnsi="Spranq eco sans"/>
              </w:rPr>
              <w:t>igiam dependências e áreas públicas e privadas com a finalidade de prevenir, controlar e combater delitos como porte ilícito de armas e munições e outras irregularidades; zelam pela segurança das pessoas, do patrimônio e pelo cumprimento das leis e regulamentos; recepcionam e controlam a movimentação de pessoas em áreas de acesso livre e restrito; fiscalizam pessoas, cargas e patrimônio; escoltam pessoas e mercadorias. Controlam objetos e cargas; vigiam parques e reservas florestais, combatendo inclusive focos de incêndio; vigiam presos. Comunicam-se via rádio ou telefone e prestam informações ao público e aos órgãos competentes.</w:t>
            </w:r>
          </w:p>
        </w:tc>
      </w:tr>
      <w:tr w:rsidR="00E32653" w14:paraId="2B058843" w14:textId="77777777" w:rsidTr="0052713C">
        <w:tc>
          <w:tcPr>
            <w:tcW w:w="8701" w:type="dxa"/>
            <w:gridSpan w:val="2"/>
          </w:tcPr>
          <w:p w14:paraId="17802B30" w14:textId="3A8184D4" w:rsidR="00E32653" w:rsidRDefault="00E32653" w:rsidP="00270DC3">
            <w:pPr>
              <w:pStyle w:val="PargrafodaLista"/>
              <w:ind w:left="0"/>
              <w:jc w:val="both"/>
              <w:rPr>
                <w:rFonts w:ascii="Spranq eco sans" w:hAnsi="Spranq eco sans"/>
              </w:rPr>
            </w:pPr>
            <w:r w:rsidRPr="00E32653">
              <w:rPr>
                <w:rFonts w:ascii="Spranq eco sans" w:hAnsi="Spranq eco sans"/>
                <w:b/>
              </w:rPr>
              <w:t>PRÉ-REQUISITOS</w:t>
            </w:r>
            <w:r>
              <w:rPr>
                <w:rFonts w:ascii="Spranq eco sans" w:hAnsi="Spranq eco sans"/>
              </w:rPr>
              <w:t xml:space="preserve">: Possuir </w:t>
            </w:r>
            <w:r w:rsidR="00270DC3">
              <w:rPr>
                <w:rFonts w:ascii="Spranq eco sans" w:hAnsi="Spranq eco sans"/>
              </w:rPr>
              <w:t xml:space="preserve">no mínimo a 4º série do </w:t>
            </w:r>
            <w:r>
              <w:rPr>
                <w:rFonts w:ascii="Spranq eco sans" w:hAnsi="Spranq eco sans"/>
              </w:rPr>
              <w:t>Ensino Fundamental e</w:t>
            </w:r>
            <w:r w:rsidRPr="00E32653">
              <w:rPr>
                <w:rFonts w:ascii="Spranq eco sans" w:hAnsi="Spranq eco sans"/>
              </w:rPr>
              <w:t xml:space="preserve"> Curso de Formação</w:t>
            </w:r>
            <w:r>
              <w:rPr>
                <w:rFonts w:ascii="Spranq eco sans" w:hAnsi="Spranq eco sans"/>
              </w:rPr>
              <w:t xml:space="preserve"> de Vigilante</w:t>
            </w:r>
            <w:r w:rsidRPr="00E32653">
              <w:rPr>
                <w:rFonts w:ascii="Spranq eco sans" w:hAnsi="Spranq eco sans"/>
              </w:rPr>
              <w:t xml:space="preserve"> </w:t>
            </w:r>
            <w:r>
              <w:rPr>
                <w:rFonts w:ascii="Spranq eco sans" w:hAnsi="Spranq eco sans"/>
              </w:rPr>
              <w:t>ofertado</w:t>
            </w:r>
            <w:r w:rsidRPr="00E32653">
              <w:rPr>
                <w:rFonts w:ascii="Spranq eco sans" w:hAnsi="Spranq eco sans"/>
              </w:rPr>
              <w:t xml:space="preserve"> por Instituição devidamente habilitada</w:t>
            </w:r>
            <w:r>
              <w:rPr>
                <w:rFonts w:ascii="Spranq eco sans" w:hAnsi="Spranq eco sans"/>
              </w:rPr>
              <w:t xml:space="preserve">, </w:t>
            </w:r>
            <w:r w:rsidRPr="00E32653">
              <w:rPr>
                <w:rFonts w:ascii="Spranq eco sans" w:hAnsi="Spranq eco sans"/>
              </w:rPr>
              <w:t>e registro no Departamento de Polícia Federal.</w:t>
            </w:r>
            <w:r w:rsidR="00471EFB">
              <w:rPr>
                <w:rFonts w:ascii="Spranq eco sans" w:hAnsi="Spranq eco sans"/>
              </w:rPr>
              <w:t xml:space="preserve"> Possuir </w:t>
            </w:r>
            <w:r w:rsidR="00471EFB" w:rsidRPr="00471EFB">
              <w:rPr>
                <w:rFonts w:ascii="Spranq eco sans" w:hAnsi="Spranq eco sans"/>
              </w:rPr>
              <w:t>Carteira de Habilitação categoria “A”, para a vigilância motorizada</w:t>
            </w:r>
            <w:r w:rsidR="00471EFB">
              <w:rPr>
                <w:rFonts w:ascii="Spranq eco sans" w:hAnsi="Spranq eco sans"/>
              </w:rPr>
              <w:t>.</w:t>
            </w:r>
          </w:p>
        </w:tc>
      </w:tr>
    </w:tbl>
    <w:p w14:paraId="20187C31" w14:textId="45491689" w:rsidR="00976BDD" w:rsidRDefault="00976BDD" w:rsidP="00976BDD">
      <w:pPr>
        <w:pStyle w:val="PargrafodaLista"/>
        <w:ind w:left="360"/>
        <w:rPr>
          <w:rFonts w:ascii="Spranq eco sans" w:hAnsi="Spranq eco sans"/>
        </w:rPr>
      </w:pPr>
    </w:p>
    <w:tbl>
      <w:tblPr>
        <w:tblStyle w:val="Tabelacomgrade"/>
        <w:tblW w:w="0" w:type="auto"/>
        <w:tblInd w:w="360" w:type="dxa"/>
        <w:tblLook w:val="04A0" w:firstRow="1" w:lastRow="0" w:firstColumn="1" w:lastColumn="0" w:noHBand="0" w:noVBand="1"/>
      </w:tblPr>
      <w:tblGrid>
        <w:gridCol w:w="4350"/>
        <w:gridCol w:w="4351"/>
      </w:tblGrid>
      <w:tr w:rsidR="0052713C" w14:paraId="508CB52C" w14:textId="77777777" w:rsidTr="0052713C">
        <w:tc>
          <w:tcPr>
            <w:tcW w:w="4350" w:type="dxa"/>
          </w:tcPr>
          <w:p w14:paraId="3B13C44F" w14:textId="2265C62A" w:rsidR="0052713C" w:rsidRDefault="0052713C" w:rsidP="0052713C">
            <w:pPr>
              <w:pStyle w:val="PargrafodaLista"/>
              <w:ind w:left="0"/>
              <w:jc w:val="both"/>
              <w:rPr>
                <w:rFonts w:ascii="Spranq eco sans" w:hAnsi="Spranq eco sans"/>
              </w:rPr>
            </w:pPr>
            <w:r>
              <w:rPr>
                <w:rFonts w:ascii="Spranq eco sans" w:hAnsi="Spranq eco sans"/>
              </w:rPr>
              <w:t xml:space="preserve">CATEGORIA: </w:t>
            </w:r>
            <w:r>
              <w:rPr>
                <w:rFonts w:ascii="Spranq eco sans" w:hAnsi="Spranq eco sans"/>
                <w:b/>
              </w:rPr>
              <w:t>AGENTE DE PORTARIA</w:t>
            </w:r>
          </w:p>
        </w:tc>
        <w:tc>
          <w:tcPr>
            <w:tcW w:w="4351" w:type="dxa"/>
          </w:tcPr>
          <w:p w14:paraId="005ED136" w14:textId="2C3AF42C" w:rsidR="0052713C" w:rsidRPr="00E32653" w:rsidRDefault="0052713C" w:rsidP="0052713C">
            <w:pPr>
              <w:pStyle w:val="PargrafodaLista"/>
              <w:ind w:left="0"/>
              <w:jc w:val="both"/>
              <w:rPr>
                <w:rFonts w:ascii="Spranq eco sans" w:hAnsi="Spranq eco sans"/>
                <w:b/>
              </w:rPr>
            </w:pPr>
            <w:r w:rsidRPr="00E32653">
              <w:rPr>
                <w:rFonts w:ascii="Spranq eco sans" w:hAnsi="Spranq eco sans"/>
                <w:b/>
              </w:rPr>
              <w:t xml:space="preserve">CBO </w:t>
            </w:r>
            <w:r w:rsidRPr="0052713C">
              <w:rPr>
                <w:rFonts w:ascii="Spranq eco sans" w:hAnsi="Spranq eco sans"/>
                <w:b/>
              </w:rPr>
              <w:t>5174-10</w:t>
            </w:r>
          </w:p>
        </w:tc>
      </w:tr>
      <w:tr w:rsidR="0052713C" w14:paraId="7D68BC5D" w14:textId="77777777" w:rsidTr="0052713C">
        <w:tc>
          <w:tcPr>
            <w:tcW w:w="8701" w:type="dxa"/>
            <w:gridSpan w:val="2"/>
          </w:tcPr>
          <w:p w14:paraId="410F2770" w14:textId="2DA3ECBF" w:rsidR="0052713C" w:rsidRDefault="0052713C" w:rsidP="006F2210">
            <w:pPr>
              <w:pStyle w:val="PargrafodaLista"/>
              <w:ind w:left="0"/>
              <w:jc w:val="both"/>
              <w:rPr>
                <w:rFonts w:ascii="Spranq eco sans" w:hAnsi="Spranq eco sans"/>
              </w:rPr>
            </w:pPr>
            <w:r>
              <w:rPr>
                <w:rFonts w:ascii="Spranq eco sans" w:hAnsi="Spranq eco sans"/>
                <w:b/>
              </w:rPr>
              <w:t>DESCRIÇÃO SUMÁRIA</w:t>
            </w:r>
            <w:r>
              <w:rPr>
                <w:rFonts w:ascii="Spranq eco sans" w:hAnsi="Spranq eco sans"/>
              </w:rPr>
              <w:t xml:space="preserve">: </w:t>
            </w:r>
            <w:r w:rsidR="006F2210" w:rsidRPr="006F2210">
              <w:rPr>
                <w:rFonts w:ascii="Spranq eco sans" w:hAnsi="Spranq eco sans"/>
              </w:rPr>
              <w:t>Fiscalizam a guarda do patrimônio e exercem a observação de fábricas, armazéns, residências, estacionamentos, edifícios públicos, privados e outros estabelecimentos, inclusive comerciais, percorrendo-os sistematicamente e inspecionando suas dependências,</w:t>
            </w:r>
            <w:r w:rsidR="006F2210">
              <w:rPr>
                <w:rFonts w:ascii="Spranq eco sans" w:hAnsi="Spranq eco sans"/>
              </w:rPr>
              <w:t xml:space="preserve"> prevenir </w:t>
            </w:r>
            <w:r w:rsidR="006F2210" w:rsidRPr="006F2210">
              <w:rPr>
                <w:rFonts w:ascii="Spranq eco sans" w:hAnsi="Spranq eco sans"/>
              </w:rPr>
              <w:t>perdas,</w:t>
            </w:r>
            <w:r w:rsidR="006F2210">
              <w:rPr>
                <w:rFonts w:ascii="Spranq eco sans" w:hAnsi="Spranq eco sans"/>
              </w:rPr>
              <w:t xml:space="preserve"> </w:t>
            </w:r>
            <w:r w:rsidR="006F2210" w:rsidRPr="006F2210">
              <w:rPr>
                <w:rFonts w:ascii="Spranq eco sans" w:hAnsi="Spranq eco sans"/>
              </w:rPr>
              <w:t>evitar incêndios e acidentes, entrada de pessoas estranhas e outras anormalidades; controlam fluxo de pessoas, identificando, orientando e encaminhando-as para os lugares desejados; recebem hóspedes em hotéis; acompanham pessoas e mercadorias; fazem manutenções simples nos locais de trabalho.</w:t>
            </w:r>
          </w:p>
        </w:tc>
      </w:tr>
      <w:tr w:rsidR="0052713C" w14:paraId="0296DDFD" w14:textId="77777777" w:rsidTr="0052713C">
        <w:tc>
          <w:tcPr>
            <w:tcW w:w="8701" w:type="dxa"/>
            <w:gridSpan w:val="2"/>
          </w:tcPr>
          <w:p w14:paraId="360F4355" w14:textId="4A10A756" w:rsidR="0052713C" w:rsidRDefault="0052713C" w:rsidP="00394FC0">
            <w:pPr>
              <w:pStyle w:val="PargrafodaLista"/>
              <w:ind w:left="0"/>
              <w:jc w:val="both"/>
              <w:rPr>
                <w:rFonts w:ascii="Spranq eco sans" w:hAnsi="Spranq eco sans"/>
              </w:rPr>
            </w:pPr>
            <w:r w:rsidRPr="00E32653">
              <w:rPr>
                <w:rFonts w:ascii="Spranq eco sans" w:hAnsi="Spranq eco sans"/>
                <w:b/>
              </w:rPr>
              <w:t>PRÉ-REQUISITOS</w:t>
            </w:r>
            <w:r>
              <w:rPr>
                <w:rFonts w:ascii="Spranq eco sans" w:hAnsi="Spranq eco sans"/>
              </w:rPr>
              <w:t>: Possuir Ensino Fundamental Completo</w:t>
            </w:r>
            <w:r w:rsidRPr="00E32653">
              <w:rPr>
                <w:rFonts w:ascii="Spranq eco sans" w:hAnsi="Spranq eco sans"/>
              </w:rPr>
              <w:t>.</w:t>
            </w:r>
          </w:p>
        </w:tc>
      </w:tr>
    </w:tbl>
    <w:p w14:paraId="1FF2581E" w14:textId="70CED8AC" w:rsidR="0052713C" w:rsidRDefault="0052713C" w:rsidP="00976BDD">
      <w:pPr>
        <w:pStyle w:val="PargrafodaLista"/>
        <w:ind w:left="360"/>
        <w:rPr>
          <w:rFonts w:ascii="Spranq eco sans" w:hAnsi="Spranq eco sans"/>
        </w:rPr>
      </w:pPr>
    </w:p>
    <w:tbl>
      <w:tblPr>
        <w:tblStyle w:val="Tabelacomgrade"/>
        <w:tblW w:w="0" w:type="auto"/>
        <w:tblInd w:w="360" w:type="dxa"/>
        <w:tblLook w:val="04A0" w:firstRow="1" w:lastRow="0" w:firstColumn="1" w:lastColumn="0" w:noHBand="0" w:noVBand="1"/>
      </w:tblPr>
      <w:tblGrid>
        <w:gridCol w:w="4350"/>
        <w:gridCol w:w="4351"/>
      </w:tblGrid>
      <w:tr w:rsidR="0052713C" w14:paraId="3F47426E" w14:textId="77777777" w:rsidTr="0052713C">
        <w:tc>
          <w:tcPr>
            <w:tcW w:w="4350" w:type="dxa"/>
          </w:tcPr>
          <w:p w14:paraId="26E5EC9E" w14:textId="2F6EFC34" w:rsidR="0052713C" w:rsidRDefault="0052713C" w:rsidP="00606568">
            <w:pPr>
              <w:pStyle w:val="PargrafodaLista"/>
              <w:ind w:left="0"/>
              <w:jc w:val="both"/>
              <w:rPr>
                <w:rFonts w:ascii="Spranq eco sans" w:hAnsi="Spranq eco sans"/>
              </w:rPr>
            </w:pPr>
            <w:r>
              <w:rPr>
                <w:rFonts w:ascii="Spranq eco sans" w:hAnsi="Spranq eco sans"/>
              </w:rPr>
              <w:t xml:space="preserve">CATEGORIA: </w:t>
            </w:r>
            <w:r w:rsidR="00606568">
              <w:rPr>
                <w:rFonts w:ascii="Spranq eco sans" w:hAnsi="Spranq eco sans"/>
                <w:b/>
              </w:rPr>
              <w:t>ZELADOR</w:t>
            </w:r>
          </w:p>
        </w:tc>
        <w:tc>
          <w:tcPr>
            <w:tcW w:w="4351" w:type="dxa"/>
          </w:tcPr>
          <w:p w14:paraId="5DB336B9" w14:textId="06193937" w:rsidR="0052713C" w:rsidRPr="00E32653" w:rsidRDefault="0052713C" w:rsidP="0052713C">
            <w:pPr>
              <w:pStyle w:val="PargrafodaLista"/>
              <w:ind w:left="0"/>
              <w:jc w:val="both"/>
              <w:rPr>
                <w:rFonts w:ascii="Spranq eco sans" w:hAnsi="Spranq eco sans"/>
                <w:b/>
              </w:rPr>
            </w:pPr>
            <w:r w:rsidRPr="00E32653">
              <w:rPr>
                <w:rFonts w:ascii="Spranq eco sans" w:hAnsi="Spranq eco sans"/>
                <w:b/>
              </w:rPr>
              <w:t xml:space="preserve">CBO </w:t>
            </w:r>
            <w:r w:rsidR="00606568" w:rsidRPr="00606568">
              <w:rPr>
                <w:rFonts w:ascii="Spranq eco sans" w:hAnsi="Spranq eco sans"/>
                <w:b/>
              </w:rPr>
              <w:t>5141-20</w:t>
            </w:r>
          </w:p>
        </w:tc>
      </w:tr>
      <w:tr w:rsidR="0052713C" w14:paraId="57B3E1EE" w14:textId="77777777" w:rsidTr="0052713C">
        <w:tc>
          <w:tcPr>
            <w:tcW w:w="8701" w:type="dxa"/>
            <w:gridSpan w:val="2"/>
          </w:tcPr>
          <w:p w14:paraId="2BCC4D07" w14:textId="531F174F" w:rsidR="0052713C" w:rsidRDefault="0052713C" w:rsidP="0052713C">
            <w:pPr>
              <w:pStyle w:val="PargrafodaLista"/>
              <w:ind w:left="0"/>
              <w:jc w:val="both"/>
              <w:rPr>
                <w:rFonts w:ascii="Spranq eco sans" w:hAnsi="Spranq eco sans"/>
              </w:rPr>
            </w:pPr>
            <w:r>
              <w:rPr>
                <w:rFonts w:ascii="Spranq eco sans" w:hAnsi="Spranq eco sans"/>
                <w:b/>
              </w:rPr>
              <w:t>DESCRIÇÃO SUMÁRIA</w:t>
            </w:r>
            <w:r>
              <w:rPr>
                <w:rFonts w:ascii="Spranq eco sans" w:hAnsi="Spranq eco sans"/>
              </w:rPr>
              <w:t xml:space="preserve">: </w:t>
            </w:r>
            <w:r w:rsidR="00606568" w:rsidRPr="00606568">
              <w:rPr>
                <w:rFonts w:ascii="Spranq eco sans" w:hAnsi="Spranq eco sans"/>
              </w:rPr>
              <w:t>Zelam pela segurança das pessoas e do patrimônio de edifícios de apartamentos, edifícios comerciais, igrejas e outros. Atendem e controlam a movimentação de pessoas e veículos no estacionamento; recebem objetos, mercadorias, materiais, equipamentos; conduzem o elev</w:t>
            </w:r>
            <w:r w:rsidR="00606568">
              <w:rPr>
                <w:rFonts w:ascii="Spranq eco sans" w:hAnsi="Spranq eco sans"/>
              </w:rPr>
              <w:t>ador, realizam pequenos reparos</w:t>
            </w:r>
            <w:r w:rsidRPr="00E32653">
              <w:rPr>
                <w:rFonts w:ascii="Spranq eco sans" w:hAnsi="Spranq eco sans"/>
              </w:rPr>
              <w:t>.</w:t>
            </w:r>
          </w:p>
        </w:tc>
      </w:tr>
      <w:tr w:rsidR="0052713C" w14:paraId="37725B1A" w14:textId="77777777" w:rsidTr="0052713C">
        <w:tc>
          <w:tcPr>
            <w:tcW w:w="8701" w:type="dxa"/>
            <w:gridSpan w:val="2"/>
          </w:tcPr>
          <w:p w14:paraId="2AEF3FE1" w14:textId="6ACE0ED5" w:rsidR="0052713C" w:rsidRDefault="0052713C" w:rsidP="00606568">
            <w:pPr>
              <w:pStyle w:val="PargrafodaLista"/>
              <w:ind w:left="0"/>
              <w:jc w:val="both"/>
              <w:rPr>
                <w:rFonts w:ascii="Spranq eco sans" w:hAnsi="Spranq eco sans"/>
              </w:rPr>
            </w:pPr>
            <w:r w:rsidRPr="00E32653">
              <w:rPr>
                <w:rFonts w:ascii="Spranq eco sans" w:hAnsi="Spranq eco sans"/>
                <w:b/>
              </w:rPr>
              <w:t>PRÉ-REQUISITOS</w:t>
            </w:r>
            <w:r>
              <w:rPr>
                <w:rFonts w:ascii="Spranq eco sans" w:hAnsi="Spranq eco sans"/>
              </w:rPr>
              <w:t>: Possuir Ensino Fundamental Completo</w:t>
            </w:r>
            <w:r w:rsidRPr="00E32653">
              <w:rPr>
                <w:rFonts w:ascii="Spranq eco sans" w:hAnsi="Spranq eco sans"/>
              </w:rPr>
              <w:t>.</w:t>
            </w:r>
          </w:p>
        </w:tc>
      </w:tr>
    </w:tbl>
    <w:p w14:paraId="3228B41A" w14:textId="31EA880F" w:rsidR="00976BDD" w:rsidRPr="00695FA0" w:rsidRDefault="00976BDD" w:rsidP="00E75812">
      <w:pPr>
        <w:pStyle w:val="Nivel1"/>
        <w:rPr>
          <w:rFonts w:ascii="Spranq eco sans" w:hAnsi="Spranq eco sans"/>
        </w:rPr>
      </w:pPr>
      <w:r w:rsidRPr="00695FA0">
        <w:rPr>
          <w:rFonts w:ascii="Spranq eco sans" w:hAnsi="Spranq eco sans"/>
        </w:rPr>
        <w:t>CRITÉRIOS DE MEDIÇÃO E PAGAMENTO</w:t>
      </w:r>
    </w:p>
    <w:p w14:paraId="18151DA4" w14:textId="6589E298" w:rsidR="001A4051" w:rsidRDefault="001A4051" w:rsidP="001A4051">
      <w:pPr>
        <w:numPr>
          <w:ilvl w:val="1"/>
          <w:numId w:val="1"/>
        </w:numPr>
        <w:spacing w:before="120" w:after="120" w:line="276" w:lineRule="auto"/>
        <w:ind w:left="426" w:firstLine="0"/>
        <w:jc w:val="both"/>
        <w:rPr>
          <w:rFonts w:ascii="Spranq eco sans" w:hAnsi="Spranq eco sans" w:cs="Times New Roman"/>
          <w:bCs/>
          <w:color w:val="000000"/>
          <w:szCs w:val="20"/>
        </w:rPr>
      </w:pPr>
      <w:r w:rsidRPr="00C3485D">
        <w:rPr>
          <w:rFonts w:ascii="Spranq eco sans" w:hAnsi="Spranq eco sans" w:cs="Times New Roman"/>
          <w:bCs/>
          <w:color w:val="000000"/>
          <w:szCs w:val="20"/>
        </w:rPr>
        <w:t>Da aferição dos serviços e da adequação dos pagamentos:</w:t>
      </w:r>
    </w:p>
    <w:p w14:paraId="7D1EC855" w14:textId="4F80AC5C" w:rsidR="001A4051" w:rsidRDefault="00F03466" w:rsidP="001A4051">
      <w:pPr>
        <w:numPr>
          <w:ilvl w:val="2"/>
          <w:numId w:val="1"/>
        </w:numPr>
        <w:spacing w:before="120" w:after="120" w:line="276" w:lineRule="auto"/>
        <w:ind w:left="1134" w:firstLine="0"/>
        <w:jc w:val="both"/>
        <w:rPr>
          <w:rFonts w:ascii="Spranq eco sans" w:hAnsi="Spranq eco sans" w:cs="Times New Roman"/>
          <w:bCs/>
          <w:color w:val="000000"/>
          <w:szCs w:val="20"/>
        </w:rPr>
      </w:pPr>
      <w:r>
        <w:rPr>
          <w:rFonts w:ascii="Spranq eco sans" w:hAnsi="Spranq eco sans" w:cs="Times New Roman"/>
          <w:bCs/>
          <w:color w:val="000000"/>
          <w:szCs w:val="20"/>
        </w:rPr>
        <w:lastRenderedPageBreak/>
        <w:t>Os serviços serão aferidos pela</w:t>
      </w:r>
      <w:r w:rsidR="001A4051" w:rsidRPr="00C3485D">
        <w:rPr>
          <w:rFonts w:ascii="Spranq eco sans" w:hAnsi="Spranq eco sans" w:cs="Times New Roman"/>
          <w:bCs/>
          <w:color w:val="000000"/>
          <w:szCs w:val="20"/>
        </w:rPr>
        <w:t xml:space="preserve"> </w:t>
      </w:r>
      <w:r w:rsidRPr="00F03466">
        <w:rPr>
          <w:rFonts w:ascii="Spranq eco sans" w:hAnsi="Spranq eco sans" w:cs="Times New Roman"/>
          <w:bCs/>
          <w:color w:val="000000"/>
          <w:szCs w:val="20"/>
        </w:rPr>
        <w:t>FISCALIZAÇÃO</w:t>
      </w:r>
      <w:r w:rsidR="001A4051" w:rsidRPr="00F03466">
        <w:rPr>
          <w:rFonts w:ascii="Spranq eco sans" w:hAnsi="Spranq eco sans" w:cs="Times New Roman"/>
          <w:bCs/>
          <w:color w:val="000000"/>
          <w:szCs w:val="20"/>
        </w:rPr>
        <w:t xml:space="preserve"> do contrato</w:t>
      </w:r>
      <w:r w:rsidR="001A4051" w:rsidRPr="00C3485D">
        <w:rPr>
          <w:rFonts w:ascii="Spranq eco sans" w:hAnsi="Spranq eco sans" w:cs="Times New Roman"/>
          <w:bCs/>
          <w:color w:val="000000"/>
          <w:szCs w:val="20"/>
        </w:rPr>
        <w:t>, quantitativamente e qualitativamente, nos últimos cinco dias do período de avaliação;</w:t>
      </w:r>
    </w:p>
    <w:p w14:paraId="20F86815" w14:textId="674521E6" w:rsidR="001A4051" w:rsidRDefault="00F03466" w:rsidP="001A4051">
      <w:pPr>
        <w:numPr>
          <w:ilvl w:val="2"/>
          <w:numId w:val="1"/>
        </w:numPr>
        <w:spacing w:before="120" w:after="120" w:line="276" w:lineRule="auto"/>
        <w:ind w:left="1134" w:firstLine="0"/>
        <w:jc w:val="both"/>
        <w:rPr>
          <w:rFonts w:ascii="Spranq eco sans" w:hAnsi="Spranq eco sans" w:cs="Times New Roman"/>
          <w:bCs/>
          <w:color w:val="000000"/>
          <w:szCs w:val="20"/>
        </w:rPr>
      </w:pPr>
      <w:r>
        <w:rPr>
          <w:rFonts w:ascii="Spranq eco sans" w:hAnsi="Spranq eco sans" w:cs="Times New Roman"/>
          <w:bCs/>
          <w:color w:val="000000"/>
          <w:szCs w:val="20"/>
        </w:rPr>
        <w:t>A</w:t>
      </w:r>
      <w:r w:rsidR="001A4051" w:rsidRPr="009A43D0">
        <w:rPr>
          <w:rFonts w:ascii="Spranq eco sans" w:hAnsi="Spranq eco sans" w:cs="Times New Roman"/>
          <w:bCs/>
          <w:color w:val="000000"/>
          <w:szCs w:val="20"/>
        </w:rPr>
        <w:t xml:space="preserve"> </w:t>
      </w:r>
      <w:r w:rsidRPr="00F03466">
        <w:rPr>
          <w:rFonts w:ascii="Spranq eco sans" w:hAnsi="Spranq eco sans" w:cs="Times New Roman"/>
          <w:bCs/>
          <w:color w:val="000000"/>
          <w:szCs w:val="20"/>
        </w:rPr>
        <w:t xml:space="preserve">FISCALIZAÇÃO </w:t>
      </w:r>
      <w:r w:rsidR="001A4051" w:rsidRPr="00F03466">
        <w:rPr>
          <w:rFonts w:ascii="Spranq eco sans" w:hAnsi="Spranq eco sans" w:cs="Times New Roman"/>
          <w:bCs/>
          <w:color w:val="000000"/>
          <w:szCs w:val="20"/>
        </w:rPr>
        <w:t>do contrato</w:t>
      </w:r>
      <w:r w:rsidR="001A4051" w:rsidRPr="009A43D0">
        <w:rPr>
          <w:rFonts w:ascii="Spranq eco sans" w:hAnsi="Spranq eco sans" w:cs="Times New Roman"/>
          <w:bCs/>
          <w:color w:val="000000"/>
          <w:szCs w:val="20"/>
        </w:rPr>
        <w:t xml:space="preserve"> determinará a adequação do pagamento de acordo com os descontos estabelecidos</w:t>
      </w:r>
      <w:r w:rsidR="001A4051">
        <w:rPr>
          <w:rFonts w:ascii="Spranq eco sans" w:hAnsi="Spranq eco sans" w:cs="Times New Roman"/>
          <w:bCs/>
          <w:color w:val="000000"/>
          <w:szCs w:val="20"/>
        </w:rPr>
        <w:t xml:space="preserve"> através do </w:t>
      </w:r>
      <w:r w:rsidR="001A4051" w:rsidRPr="009A43D0">
        <w:rPr>
          <w:rFonts w:ascii="Spranq eco sans" w:hAnsi="Spranq eco sans" w:cs="Times New Roman"/>
          <w:bCs/>
          <w:color w:val="000000"/>
          <w:szCs w:val="20"/>
        </w:rPr>
        <w:t>Instrumento de Medição de Resultado (IMR)</w:t>
      </w:r>
      <w:r w:rsidR="001A4051">
        <w:rPr>
          <w:rFonts w:ascii="Spranq eco sans" w:hAnsi="Spranq eco sans" w:cs="Times New Roman"/>
          <w:bCs/>
          <w:color w:val="000000"/>
          <w:szCs w:val="20"/>
        </w:rPr>
        <w:t>;</w:t>
      </w:r>
    </w:p>
    <w:p w14:paraId="74BDA333" w14:textId="77777777" w:rsidR="001A4051" w:rsidRPr="009A43D0" w:rsidRDefault="001A4051" w:rsidP="001A4051">
      <w:pPr>
        <w:numPr>
          <w:ilvl w:val="2"/>
          <w:numId w:val="1"/>
        </w:numPr>
        <w:spacing w:before="120" w:after="120" w:line="276" w:lineRule="auto"/>
        <w:ind w:left="1134" w:firstLine="0"/>
        <w:jc w:val="both"/>
        <w:rPr>
          <w:rFonts w:ascii="Spranq eco sans" w:hAnsi="Spranq eco sans" w:cs="Times New Roman"/>
          <w:bCs/>
          <w:color w:val="000000"/>
          <w:szCs w:val="20"/>
        </w:rPr>
      </w:pPr>
      <w:r w:rsidRPr="009A43D0">
        <w:rPr>
          <w:rFonts w:ascii="Spranq eco sans" w:hAnsi="Spranq eco sans" w:cs="Times New Roman"/>
          <w:bCs/>
          <w:color w:val="000000"/>
          <w:szCs w:val="20"/>
        </w:rPr>
        <w:t>Para os descontos previstos no Instrumento de Medição de Resultado (IMR), através de adequação do pagamento, não será necessário a abertura de Processo Administrativo Sancionador.</w:t>
      </w:r>
    </w:p>
    <w:p w14:paraId="2A2AD6DC" w14:textId="77777777" w:rsidR="001A4051" w:rsidRDefault="001A4051" w:rsidP="001A4051">
      <w:pPr>
        <w:numPr>
          <w:ilvl w:val="1"/>
          <w:numId w:val="1"/>
        </w:numPr>
        <w:spacing w:before="120" w:after="120" w:line="276" w:lineRule="auto"/>
        <w:ind w:left="426" w:firstLine="0"/>
        <w:jc w:val="both"/>
        <w:rPr>
          <w:rFonts w:ascii="Spranq eco sans" w:hAnsi="Spranq eco sans" w:cs="Times New Roman"/>
          <w:bCs/>
          <w:color w:val="000000"/>
          <w:szCs w:val="20"/>
        </w:rPr>
      </w:pPr>
      <w:r>
        <w:rPr>
          <w:rFonts w:ascii="Spranq eco sans" w:hAnsi="Spranq eco sans" w:cs="Times New Roman"/>
          <w:bCs/>
          <w:color w:val="000000"/>
          <w:szCs w:val="20"/>
        </w:rPr>
        <w:t>Do</w:t>
      </w:r>
      <w:r w:rsidRPr="009A43D0">
        <w:rPr>
          <w:rFonts w:ascii="Spranq eco sans" w:hAnsi="Spranq eco sans" w:cs="Times New Roman"/>
          <w:bCs/>
          <w:color w:val="000000"/>
          <w:szCs w:val="20"/>
        </w:rPr>
        <w:t xml:space="preserve"> Instrumento de Medição de Resultado (IMR):</w:t>
      </w:r>
    </w:p>
    <w:tbl>
      <w:tblPr>
        <w:tblStyle w:val="Tabelacomgrade"/>
        <w:tblW w:w="5000" w:type="pct"/>
        <w:jc w:val="center"/>
        <w:tblLook w:val="04A0" w:firstRow="1" w:lastRow="0" w:firstColumn="1" w:lastColumn="0" w:noHBand="0" w:noVBand="1"/>
      </w:tblPr>
      <w:tblGrid>
        <w:gridCol w:w="3398"/>
        <w:gridCol w:w="5663"/>
      </w:tblGrid>
      <w:tr w:rsidR="001A4051" w14:paraId="09FB14DC" w14:textId="77777777" w:rsidTr="0052713C">
        <w:trPr>
          <w:jc w:val="center"/>
        </w:trPr>
        <w:tc>
          <w:tcPr>
            <w:tcW w:w="5000" w:type="pct"/>
            <w:gridSpan w:val="2"/>
            <w:shd w:val="clear" w:color="auto" w:fill="D9D9D9" w:themeFill="background1" w:themeFillShade="D9"/>
            <w:vAlign w:val="center"/>
          </w:tcPr>
          <w:p w14:paraId="48818F29" w14:textId="77777777" w:rsidR="001A4051" w:rsidRPr="003C11D9" w:rsidRDefault="001A4051" w:rsidP="0052713C">
            <w:pPr>
              <w:spacing w:line="276" w:lineRule="auto"/>
              <w:jc w:val="center"/>
              <w:rPr>
                <w:rFonts w:ascii="Spranq eco sans" w:hAnsi="Spranq eco sans" w:cs="Times New Roman"/>
                <w:b/>
                <w:bCs/>
                <w:color w:val="000000"/>
                <w:szCs w:val="20"/>
              </w:rPr>
            </w:pPr>
            <w:r w:rsidRPr="003C11D9">
              <w:rPr>
                <w:rFonts w:ascii="Spranq eco sans" w:hAnsi="Spranq eco sans" w:cs="Times New Roman"/>
                <w:b/>
                <w:bCs/>
                <w:color w:val="000000"/>
                <w:szCs w:val="20"/>
              </w:rPr>
              <w:t>Instrumento de Medição de Resultado – Serviço de Vigilância</w:t>
            </w:r>
          </w:p>
          <w:p w14:paraId="2D5DFE8C" w14:textId="77777777" w:rsidR="001A4051" w:rsidRDefault="001A4051" w:rsidP="0052713C">
            <w:pPr>
              <w:spacing w:line="276" w:lineRule="auto"/>
              <w:jc w:val="center"/>
              <w:rPr>
                <w:rFonts w:ascii="Spranq eco sans" w:hAnsi="Spranq eco sans" w:cs="Times New Roman"/>
                <w:bCs/>
                <w:color w:val="000000"/>
                <w:szCs w:val="20"/>
              </w:rPr>
            </w:pPr>
            <w:r w:rsidRPr="003C11D9">
              <w:rPr>
                <w:rFonts w:ascii="Spranq eco sans" w:hAnsi="Spranq eco sans" w:cs="Times New Roman"/>
                <w:b/>
                <w:bCs/>
                <w:color w:val="000000"/>
                <w:szCs w:val="20"/>
              </w:rPr>
              <w:t>Indicador único: Presença do Vigilante no Posto e Execução de Rondas</w:t>
            </w:r>
          </w:p>
        </w:tc>
      </w:tr>
      <w:tr w:rsidR="001A4051" w14:paraId="19392949" w14:textId="77777777" w:rsidTr="0052713C">
        <w:trPr>
          <w:jc w:val="center"/>
        </w:trPr>
        <w:tc>
          <w:tcPr>
            <w:tcW w:w="1875" w:type="pct"/>
            <w:shd w:val="clear" w:color="auto" w:fill="F2F2F2" w:themeFill="background1" w:themeFillShade="F2"/>
            <w:vAlign w:val="center"/>
          </w:tcPr>
          <w:p w14:paraId="005BE0CA"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ITEM</w:t>
            </w:r>
          </w:p>
        </w:tc>
        <w:tc>
          <w:tcPr>
            <w:tcW w:w="3125" w:type="pct"/>
            <w:shd w:val="clear" w:color="auto" w:fill="F2F2F2" w:themeFill="background1" w:themeFillShade="F2"/>
            <w:vAlign w:val="center"/>
          </w:tcPr>
          <w:p w14:paraId="5FCB66F2"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DESCRIÇÃO</w:t>
            </w:r>
          </w:p>
        </w:tc>
      </w:tr>
      <w:tr w:rsidR="001A4051" w14:paraId="6285F2AF" w14:textId="77777777" w:rsidTr="0052713C">
        <w:trPr>
          <w:jc w:val="center"/>
        </w:trPr>
        <w:tc>
          <w:tcPr>
            <w:tcW w:w="1875" w:type="pct"/>
            <w:vAlign w:val="center"/>
          </w:tcPr>
          <w:p w14:paraId="40F18F70"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Descrição do Indicador</w:t>
            </w:r>
          </w:p>
        </w:tc>
        <w:tc>
          <w:tcPr>
            <w:tcW w:w="3125" w:type="pct"/>
            <w:vAlign w:val="center"/>
          </w:tcPr>
          <w:p w14:paraId="0E18A531" w14:textId="77777777" w:rsidR="001A4051" w:rsidRDefault="001A4051" w:rsidP="0052713C">
            <w:pPr>
              <w:spacing w:line="276" w:lineRule="auto"/>
              <w:jc w:val="both"/>
              <w:rPr>
                <w:rFonts w:ascii="Spranq eco sans" w:hAnsi="Spranq eco sans" w:cs="Times New Roman"/>
                <w:bCs/>
                <w:color w:val="000000"/>
                <w:szCs w:val="20"/>
              </w:rPr>
            </w:pPr>
            <w:r w:rsidRPr="006078C1">
              <w:rPr>
                <w:rFonts w:ascii="Spranq eco sans" w:hAnsi="Spranq eco sans" w:cs="Times New Roman"/>
                <w:bCs/>
                <w:color w:val="000000"/>
                <w:szCs w:val="20"/>
              </w:rPr>
              <w:t>Todos os postos deverão estar sempre com vigilantes prontos e equipados para execução dos serviços contratados, bem como todas as rondas deverão ser cumpridas conforme estabelecido pelo fiscal do contrato.</w:t>
            </w:r>
          </w:p>
        </w:tc>
      </w:tr>
      <w:tr w:rsidR="001A4051" w14:paraId="0C3F8709" w14:textId="77777777" w:rsidTr="0052713C">
        <w:trPr>
          <w:jc w:val="center"/>
        </w:trPr>
        <w:tc>
          <w:tcPr>
            <w:tcW w:w="1875" w:type="pct"/>
            <w:vAlign w:val="center"/>
          </w:tcPr>
          <w:p w14:paraId="47BC1205"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Finalidade</w:t>
            </w:r>
          </w:p>
        </w:tc>
        <w:tc>
          <w:tcPr>
            <w:tcW w:w="3125" w:type="pct"/>
            <w:vAlign w:val="center"/>
          </w:tcPr>
          <w:p w14:paraId="150C199E" w14:textId="77777777" w:rsidR="001A4051" w:rsidRDefault="001A4051" w:rsidP="0052713C">
            <w:pPr>
              <w:spacing w:line="276" w:lineRule="auto"/>
              <w:jc w:val="both"/>
              <w:rPr>
                <w:rFonts w:ascii="Spranq eco sans" w:hAnsi="Spranq eco sans" w:cs="Times New Roman"/>
                <w:bCs/>
                <w:color w:val="000000"/>
                <w:szCs w:val="20"/>
              </w:rPr>
            </w:pPr>
            <w:r w:rsidRPr="00193F8B">
              <w:rPr>
                <w:rFonts w:ascii="Spranq eco sans" w:hAnsi="Spranq eco sans" w:cs="Times New Roman"/>
                <w:bCs/>
                <w:color w:val="000000"/>
                <w:szCs w:val="20"/>
              </w:rPr>
              <w:t xml:space="preserve">Garantir o efetivo cumprimento dos serviços de vigilância humana, assegurando que os postos não fiquem sem os serviços contratados, bem como que todas as rondas sejam realizadas nos horários determinados pela FISCALIZAÇÃO do contrato, evitando a descontinuidade do serviço e a vulnerabilidade do patrimônio da </w:t>
            </w:r>
            <w:r>
              <w:rPr>
                <w:rFonts w:ascii="Spranq eco sans" w:hAnsi="Spranq eco sans" w:cs="Times New Roman"/>
                <w:bCs/>
                <w:color w:val="000000"/>
                <w:szCs w:val="20"/>
              </w:rPr>
              <w:t>Unidade</w:t>
            </w:r>
            <w:r w:rsidRPr="00193F8B">
              <w:rPr>
                <w:rFonts w:ascii="Spranq eco sans" w:hAnsi="Spranq eco sans" w:cs="Times New Roman"/>
                <w:bCs/>
                <w:color w:val="000000"/>
                <w:szCs w:val="20"/>
              </w:rPr>
              <w:t xml:space="preserve"> e de toda a comunidade acadêmica.</w:t>
            </w:r>
          </w:p>
        </w:tc>
      </w:tr>
      <w:tr w:rsidR="001A4051" w14:paraId="4B540EE5" w14:textId="77777777" w:rsidTr="0052713C">
        <w:trPr>
          <w:jc w:val="center"/>
        </w:trPr>
        <w:tc>
          <w:tcPr>
            <w:tcW w:w="1875" w:type="pct"/>
            <w:vAlign w:val="center"/>
          </w:tcPr>
          <w:p w14:paraId="7C2C266E"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Metas a cumprir</w:t>
            </w:r>
          </w:p>
        </w:tc>
        <w:tc>
          <w:tcPr>
            <w:tcW w:w="3125" w:type="pct"/>
            <w:vAlign w:val="center"/>
          </w:tcPr>
          <w:p w14:paraId="44CB32B6" w14:textId="77777777" w:rsidR="001A4051" w:rsidRPr="00193F8B"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193F8B">
              <w:rPr>
                <w:rFonts w:ascii="Spranq eco sans" w:hAnsi="Spranq eco sans" w:cs="Times New Roman"/>
                <w:bCs/>
                <w:color w:val="000000"/>
                <w:szCs w:val="20"/>
              </w:rPr>
              <w:t>Manter vigilância em tempo integral em todos os postos contratados e em suas respectivas áreas de abrangência, com a realização de rondas conforme determinado pelo fiscal do contrato;</w:t>
            </w:r>
          </w:p>
          <w:p w14:paraId="4265478F" w14:textId="77777777" w:rsidR="001A4051" w:rsidRPr="00193F8B"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193F8B">
              <w:rPr>
                <w:rFonts w:ascii="Spranq eco sans" w:hAnsi="Spranq eco sans" w:cs="Times New Roman"/>
                <w:bCs/>
                <w:color w:val="000000"/>
                <w:szCs w:val="20"/>
              </w:rPr>
              <w:t>Não deixar descobertos ou sem vigilância os postos contratados quando da troca de turno, não sendo permitida a prorrogação da jornada de trabalho (dobra);</w:t>
            </w:r>
          </w:p>
          <w:p w14:paraId="427711D0" w14:textId="77777777" w:rsidR="001A4051" w:rsidRPr="00193F8B"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193F8B">
              <w:rPr>
                <w:rFonts w:ascii="Spranq eco sans" w:hAnsi="Spranq eco sans" w:cs="Times New Roman"/>
                <w:bCs/>
                <w:color w:val="000000"/>
                <w:szCs w:val="20"/>
              </w:rPr>
              <w:t>Efetuar a reposição da mão de obra nos postos, em no máximo 02 (duas) horas, quando o vigilante alocado para a execução do serv</w:t>
            </w:r>
            <w:r>
              <w:rPr>
                <w:rFonts w:ascii="Spranq eco sans" w:hAnsi="Spranq eco sans" w:cs="Times New Roman"/>
                <w:bCs/>
                <w:color w:val="000000"/>
                <w:szCs w:val="20"/>
              </w:rPr>
              <w:t>iço no posto precisar ausentar-</w:t>
            </w:r>
            <w:r w:rsidRPr="00193F8B">
              <w:rPr>
                <w:rFonts w:ascii="Spranq eco sans" w:hAnsi="Spranq eco sans" w:cs="Times New Roman"/>
                <w:bCs/>
                <w:color w:val="000000"/>
                <w:szCs w:val="20"/>
              </w:rPr>
              <w:t>se por situação imprevisível e urgente;</w:t>
            </w:r>
          </w:p>
          <w:p w14:paraId="6CF342BC" w14:textId="77777777" w:rsidR="001A4051"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193F8B">
              <w:rPr>
                <w:rFonts w:ascii="Spranq eco sans" w:hAnsi="Spranq eco sans" w:cs="Times New Roman"/>
                <w:bCs/>
                <w:color w:val="000000"/>
                <w:szCs w:val="20"/>
              </w:rPr>
              <w:t>Realizar todas as rondas previamente determinadas pelo fiscal do contrato, observada a periodicidade exigida.</w:t>
            </w:r>
          </w:p>
        </w:tc>
      </w:tr>
      <w:tr w:rsidR="001A4051" w14:paraId="584219C2" w14:textId="77777777" w:rsidTr="0052713C">
        <w:trPr>
          <w:jc w:val="center"/>
        </w:trPr>
        <w:tc>
          <w:tcPr>
            <w:tcW w:w="1875" w:type="pct"/>
            <w:vAlign w:val="center"/>
          </w:tcPr>
          <w:p w14:paraId="72CC56E8"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Instrumento de medição</w:t>
            </w:r>
          </w:p>
        </w:tc>
        <w:tc>
          <w:tcPr>
            <w:tcW w:w="3125" w:type="pct"/>
            <w:vAlign w:val="center"/>
          </w:tcPr>
          <w:p w14:paraId="242EFBD1" w14:textId="77777777" w:rsidR="001A4051" w:rsidRPr="00C21F9D"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C21F9D">
              <w:rPr>
                <w:rFonts w:ascii="Spranq eco sans" w:hAnsi="Spranq eco sans" w:cs="Times New Roman"/>
                <w:bCs/>
                <w:color w:val="000000"/>
                <w:szCs w:val="20"/>
              </w:rPr>
              <w:t>Ficha de frequência;</w:t>
            </w:r>
          </w:p>
          <w:p w14:paraId="397F4C61" w14:textId="77777777" w:rsidR="001A4051" w:rsidRPr="00C21F9D"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C21F9D">
              <w:rPr>
                <w:rFonts w:ascii="Spranq eco sans" w:hAnsi="Spranq eco sans" w:cs="Times New Roman"/>
                <w:bCs/>
                <w:color w:val="000000"/>
                <w:szCs w:val="20"/>
              </w:rPr>
              <w:t>Livro de ocorrências;</w:t>
            </w:r>
          </w:p>
          <w:p w14:paraId="63A1FBB4" w14:textId="77777777" w:rsidR="001A4051"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lastRenderedPageBreak/>
              <w:t xml:space="preserve">- </w:t>
            </w:r>
            <w:r w:rsidRPr="00C21F9D">
              <w:rPr>
                <w:rFonts w:ascii="Spranq eco sans" w:hAnsi="Spranq eco sans" w:cs="Times New Roman"/>
                <w:bCs/>
                <w:color w:val="000000"/>
                <w:szCs w:val="20"/>
              </w:rPr>
              <w:t>Relatório de ronda com botons eletrônicos.</w:t>
            </w:r>
          </w:p>
        </w:tc>
      </w:tr>
      <w:tr w:rsidR="001A4051" w14:paraId="46ECB402" w14:textId="77777777" w:rsidTr="0052713C">
        <w:trPr>
          <w:jc w:val="center"/>
        </w:trPr>
        <w:tc>
          <w:tcPr>
            <w:tcW w:w="1875" w:type="pct"/>
            <w:vAlign w:val="center"/>
          </w:tcPr>
          <w:p w14:paraId="7AE2FA7E"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lastRenderedPageBreak/>
              <w:t>Forma de acompanhamento</w:t>
            </w:r>
          </w:p>
        </w:tc>
        <w:tc>
          <w:tcPr>
            <w:tcW w:w="3125" w:type="pct"/>
            <w:vAlign w:val="center"/>
          </w:tcPr>
          <w:p w14:paraId="70B0BDDD" w14:textId="77777777" w:rsidR="001A4051" w:rsidRPr="005B65B4"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5B65B4">
              <w:rPr>
                <w:rFonts w:ascii="Spranq eco sans" w:hAnsi="Spranq eco sans" w:cs="Times New Roman"/>
                <w:bCs/>
                <w:color w:val="000000"/>
                <w:szCs w:val="20"/>
              </w:rPr>
              <w:t>Conferência, pelo fiscal do contrato, das fichas de frequência dos trabalhadores alocados na prestação dos serviços;</w:t>
            </w:r>
          </w:p>
          <w:p w14:paraId="4770BE7F" w14:textId="77777777" w:rsidR="001A4051" w:rsidRPr="005B65B4"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5B65B4">
              <w:rPr>
                <w:rFonts w:ascii="Spranq eco sans" w:hAnsi="Spranq eco sans" w:cs="Times New Roman"/>
                <w:bCs/>
                <w:color w:val="000000"/>
                <w:szCs w:val="20"/>
              </w:rPr>
              <w:t>Verificação, pelo fiscal do contrato, de ocorrências registradas sobre as ausências aos</w:t>
            </w:r>
            <w:r>
              <w:rPr>
                <w:rFonts w:ascii="Spranq eco sans" w:hAnsi="Spranq eco sans" w:cs="Times New Roman"/>
                <w:bCs/>
                <w:color w:val="000000"/>
                <w:szCs w:val="20"/>
              </w:rPr>
              <w:t xml:space="preserve"> </w:t>
            </w:r>
            <w:r w:rsidRPr="005B65B4">
              <w:rPr>
                <w:rFonts w:ascii="Spranq eco sans" w:hAnsi="Spranq eco sans" w:cs="Times New Roman"/>
                <w:bCs/>
                <w:color w:val="000000"/>
                <w:szCs w:val="20"/>
              </w:rPr>
              <w:t>postos de trabalho;</w:t>
            </w:r>
          </w:p>
          <w:p w14:paraId="4B48E7AD" w14:textId="77777777" w:rsidR="001A4051"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5B65B4">
              <w:rPr>
                <w:rFonts w:ascii="Spranq eco sans" w:hAnsi="Spranq eco sans" w:cs="Times New Roman"/>
                <w:bCs/>
                <w:color w:val="000000"/>
                <w:szCs w:val="20"/>
              </w:rPr>
              <w:t>Conferência, pelo fiscal do contrato, dos relatórios de rondas com botons eletrônicos, a fim de constatar se foram realizadas todas as rondas previamente estabelecidas.</w:t>
            </w:r>
          </w:p>
        </w:tc>
      </w:tr>
      <w:tr w:rsidR="001A4051" w14:paraId="3DEBEA54" w14:textId="77777777" w:rsidTr="0052713C">
        <w:trPr>
          <w:jc w:val="center"/>
        </w:trPr>
        <w:tc>
          <w:tcPr>
            <w:tcW w:w="1875" w:type="pct"/>
            <w:vAlign w:val="center"/>
          </w:tcPr>
          <w:p w14:paraId="01C29A9B"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Periodicidade</w:t>
            </w:r>
          </w:p>
        </w:tc>
        <w:tc>
          <w:tcPr>
            <w:tcW w:w="3125" w:type="pct"/>
            <w:vAlign w:val="center"/>
          </w:tcPr>
          <w:p w14:paraId="21B1D2AD" w14:textId="77777777" w:rsidR="001A4051" w:rsidRDefault="001A4051" w:rsidP="0052713C">
            <w:pPr>
              <w:spacing w:line="276" w:lineRule="auto"/>
              <w:jc w:val="both"/>
              <w:rPr>
                <w:rFonts w:ascii="Spranq eco sans" w:hAnsi="Spranq eco sans" w:cs="Times New Roman"/>
                <w:bCs/>
                <w:color w:val="000000"/>
                <w:szCs w:val="20"/>
              </w:rPr>
            </w:pPr>
            <w:r w:rsidRPr="005B65B4">
              <w:rPr>
                <w:rFonts w:ascii="Spranq eco sans" w:hAnsi="Spranq eco sans" w:cs="Times New Roman"/>
                <w:bCs/>
                <w:color w:val="000000"/>
                <w:szCs w:val="20"/>
              </w:rPr>
              <w:t>Mensal</w:t>
            </w:r>
          </w:p>
        </w:tc>
      </w:tr>
      <w:tr w:rsidR="001A4051" w14:paraId="24BDFE2F" w14:textId="77777777" w:rsidTr="0052713C">
        <w:trPr>
          <w:jc w:val="center"/>
        </w:trPr>
        <w:tc>
          <w:tcPr>
            <w:tcW w:w="1875" w:type="pct"/>
            <w:vAlign w:val="center"/>
          </w:tcPr>
          <w:p w14:paraId="1E895AD4"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Mecanismo de cálculo</w:t>
            </w:r>
          </w:p>
        </w:tc>
        <w:tc>
          <w:tcPr>
            <w:tcW w:w="3125" w:type="pct"/>
            <w:vAlign w:val="center"/>
          </w:tcPr>
          <w:p w14:paraId="166E4757" w14:textId="77777777" w:rsidR="001A4051" w:rsidRDefault="001A4051" w:rsidP="0052713C">
            <w:pPr>
              <w:spacing w:line="276" w:lineRule="auto"/>
              <w:jc w:val="both"/>
              <w:rPr>
                <w:rFonts w:ascii="Spranq eco sans" w:hAnsi="Spranq eco sans" w:cs="Times New Roman"/>
                <w:bCs/>
                <w:color w:val="000000"/>
                <w:szCs w:val="20"/>
              </w:rPr>
            </w:pPr>
            <w:r w:rsidRPr="005B65B4">
              <w:rPr>
                <w:rFonts w:ascii="Spranq eco sans" w:hAnsi="Spranq eco sans" w:cs="Times New Roman"/>
                <w:bCs/>
                <w:color w:val="000000"/>
                <w:szCs w:val="20"/>
              </w:rPr>
              <w:t>A Nota Mensal de Avaliação (NMA) será máxima se:</w:t>
            </w:r>
          </w:p>
          <w:p w14:paraId="1FB3A3A8" w14:textId="77777777" w:rsidR="001A4051" w:rsidRPr="005B65B4" w:rsidRDefault="001A4051" w:rsidP="0052713C">
            <w:pPr>
              <w:spacing w:line="276" w:lineRule="auto"/>
              <w:jc w:val="both"/>
              <w:rPr>
                <w:rFonts w:ascii="Spranq eco sans" w:hAnsi="Spranq eco sans" w:cs="Times New Roman"/>
                <w:bCs/>
                <w:color w:val="000000"/>
                <w:szCs w:val="20"/>
              </w:rPr>
            </w:pPr>
          </w:p>
          <w:p w14:paraId="499A2FB5" w14:textId="77777777" w:rsidR="001A4051" w:rsidRPr="005B65B4"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5B65B4">
              <w:rPr>
                <w:rFonts w:ascii="Spranq eco sans" w:hAnsi="Spranq eco sans" w:cs="Times New Roman"/>
                <w:bCs/>
                <w:color w:val="000000"/>
                <w:szCs w:val="20"/>
              </w:rPr>
              <w:t>No mês avaliado não ficar nenhum posto contratado sem os serviços de vigilância ou</w:t>
            </w:r>
            <w:r>
              <w:rPr>
                <w:rFonts w:ascii="Spranq eco sans" w:hAnsi="Spranq eco sans" w:cs="Times New Roman"/>
                <w:bCs/>
                <w:color w:val="000000"/>
                <w:szCs w:val="20"/>
              </w:rPr>
              <w:t xml:space="preserve"> </w:t>
            </w:r>
            <w:r w:rsidRPr="005B65B4">
              <w:rPr>
                <w:rFonts w:ascii="Spranq eco sans" w:hAnsi="Spranq eco sans" w:cs="Times New Roman"/>
                <w:bCs/>
                <w:color w:val="000000"/>
                <w:szCs w:val="20"/>
              </w:rPr>
              <w:t>quando da ocorrência de situação imprevisível e urgente que obrigue o vigilante a ausentar-se do posto de trabalho a reposição da mão de obra ocorra em no máximo 02</w:t>
            </w:r>
          </w:p>
          <w:p w14:paraId="3B251E20" w14:textId="77777777" w:rsidR="001A4051" w:rsidRPr="005B65B4" w:rsidRDefault="001A4051" w:rsidP="0052713C">
            <w:pPr>
              <w:spacing w:line="276" w:lineRule="auto"/>
              <w:jc w:val="both"/>
              <w:rPr>
                <w:rFonts w:ascii="Spranq eco sans" w:hAnsi="Spranq eco sans" w:cs="Times New Roman"/>
                <w:bCs/>
                <w:color w:val="000000"/>
                <w:szCs w:val="20"/>
              </w:rPr>
            </w:pPr>
            <w:r w:rsidRPr="005B65B4">
              <w:rPr>
                <w:rFonts w:ascii="Spranq eco sans" w:hAnsi="Spranq eco sans" w:cs="Times New Roman"/>
                <w:bCs/>
                <w:color w:val="000000"/>
                <w:szCs w:val="20"/>
              </w:rPr>
              <w:t>(duas) horas da ocorrência do afastamento;</w:t>
            </w:r>
          </w:p>
          <w:p w14:paraId="1A0196A2" w14:textId="77777777" w:rsidR="001A4051"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5B65B4">
              <w:rPr>
                <w:rFonts w:ascii="Spranq eco sans" w:hAnsi="Spranq eco sans" w:cs="Times New Roman"/>
                <w:bCs/>
                <w:color w:val="000000"/>
                <w:szCs w:val="20"/>
              </w:rPr>
              <w:t>No mês avaliado todas as rondas previamente estabelecidas foram realizadas dentro da periodicidade determinada.</w:t>
            </w:r>
          </w:p>
          <w:p w14:paraId="49FC72A2" w14:textId="77777777" w:rsidR="001A4051" w:rsidRPr="005B65B4" w:rsidRDefault="001A4051" w:rsidP="0052713C">
            <w:pPr>
              <w:spacing w:line="276" w:lineRule="auto"/>
              <w:jc w:val="both"/>
              <w:rPr>
                <w:rFonts w:ascii="Spranq eco sans" w:hAnsi="Spranq eco sans" w:cs="Times New Roman"/>
                <w:bCs/>
                <w:color w:val="000000"/>
                <w:szCs w:val="20"/>
              </w:rPr>
            </w:pPr>
          </w:p>
          <w:p w14:paraId="74C68A03" w14:textId="77777777" w:rsidR="001A4051" w:rsidRDefault="001A4051" w:rsidP="0052713C">
            <w:pPr>
              <w:spacing w:line="276" w:lineRule="auto"/>
              <w:jc w:val="both"/>
              <w:rPr>
                <w:rFonts w:ascii="Spranq eco sans" w:hAnsi="Spranq eco sans" w:cs="Times New Roman"/>
                <w:bCs/>
                <w:color w:val="000000"/>
                <w:szCs w:val="20"/>
              </w:rPr>
            </w:pPr>
            <w:r w:rsidRPr="005B65B4">
              <w:rPr>
                <w:rFonts w:ascii="Spranq eco sans" w:hAnsi="Spranq eco sans" w:cs="Times New Roman"/>
                <w:bCs/>
                <w:color w:val="000000"/>
                <w:szCs w:val="20"/>
              </w:rPr>
              <w:t>A Nota Mensal de Avaliação (NMA) máxima será 10 (dez), sendo a Nota Mensal de Avaliação</w:t>
            </w:r>
            <w:r>
              <w:rPr>
                <w:rFonts w:ascii="Spranq eco sans" w:hAnsi="Spranq eco sans" w:cs="Times New Roman"/>
                <w:bCs/>
                <w:color w:val="000000"/>
                <w:szCs w:val="20"/>
              </w:rPr>
              <w:t xml:space="preserve"> </w:t>
            </w:r>
            <w:r w:rsidRPr="005B65B4">
              <w:rPr>
                <w:rFonts w:ascii="Spranq eco sans" w:hAnsi="Spranq eco sans" w:cs="Times New Roman"/>
                <w:bCs/>
                <w:color w:val="000000"/>
                <w:szCs w:val="20"/>
              </w:rPr>
              <w:t xml:space="preserve">(NMA) para ajuste no pagamento: </w:t>
            </w:r>
          </w:p>
          <w:p w14:paraId="7FA99B22" w14:textId="77777777" w:rsidR="001A4051" w:rsidRDefault="001A4051" w:rsidP="0052713C">
            <w:pPr>
              <w:spacing w:line="276" w:lineRule="auto"/>
              <w:jc w:val="both"/>
              <w:rPr>
                <w:rFonts w:ascii="Spranq eco sans" w:hAnsi="Spranq eco sans" w:cs="Times New Roman"/>
                <w:bCs/>
                <w:color w:val="000000"/>
                <w:szCs w:val="20"/>
              </w:rPr>
            </w:pPr>
          </w:p>
          <w:p w14:paraId="28B165E8" w14:textId="77777777" w:rsidR="001A4051" w:rsidRPr="005B65B4" w:rsidRDefault="001A4051" w:rsidP="0052713C">
            <w:pPr>
              <w:spacing w:line="276" w:lineRule="auto"/>
              <w:jc w:val="both"/>
              <w:rPr>
                <w:rFonts w:ascii="Spranq eco sans" w:hAnsi="Spranq eco sans" w:cs="Times New Roman"/>
                <w:b/>
                <w:bCs/>
                <w:color w:val="000000"/>
                <w:szCs w:val="20"/>
              </w:rPr>
            </w:pPr>
            <w:r w:rsidRPr="005B65B4">
              <w:rPr>
                <w:rFonts w:ascii="Spranq eco sans" w:hAnsi="Spranq eco sans" w:cs="Times New Roman"/>
                <w:b/>
                <w:bCs/>
                <w:color w:val="000000"/>
                <w:szCs w:val="20"/>
              </w:rPr>
              <w:t>NMA = 10 – (</w:t>
            </w:r>
            <w:r w:rsidRPr="005B65B4">
              <w:rPr>
                <w:rFonts w:ascii="Calibri" w:hAnsi="Calibri" w:cs="Calibri"/>
                <w:b/>
                <w:bCs/>
                <w:color w:val="000000"/>
                <w:szCs w:val="20"/>
              </w:rPr>
              <w:t>Ʃ</w:t>
            </w:r>
            <w:r w:rsidRPr="005B65B4">
              <w:rPr>
                <w:rFonts w:ascii="Spranq eco sans" w:hAnsi="Spranq eco sans" w:cs="Times New Roman"/>
                <w:b/>
                <w:bCs/>
                <w:color w:val="000000"/>
                <w:szCs w:val="20"/>
              </w:rPr>
              <w:t xml:space="preserve"> Pontos Perdidos).</w:t>
            </w:r>
          </w:p>
          <w:p w14:paraId="389F472E" w14:textId="77777777" w:rsidR="001A4051" w:rsidRDefault="001A4051" w:rsidP="0052713C">
            <w:pPr>
              <w:spacing w:line="276" w:lineRule="auto"/>
              <w:jc w:val="both"/>
              <w:rPr>
                <w:rFonts w:ascii="Spranq eco sans" w:hAnsi="Spranq eco sans" w:cs="Times New Roman"/>
                <w:bCs/>
                <w:color w:val="000000"/>
                <w:szCs w:val="20"/>
              </w:rPr>
            </w:pPr>
          </w:p>
          <w:p w14:paraId="517A77A4" w14:textId="77777777" w:rsidR="001A4051" w:rsidRDefault="001A4051" w:rsidP="0052713C">
            <w:pPr>
              <w:spacing w:line="276" w:lineRule="auto"/>
              <w:jc w:val="both"/>
              <w:rPr>
                <w:rFonts w:ascii="Spranq eco sans" w:hAnsi="Spranq eco sans" w:cs="Times New Roman"/>
                <w:bCs/>
                <w:color w:val="000000"/>
                <w:szCs w:val="20"/>
              </w:rPr>
            </w:pPr>
            <w:r w:rsidRPr="005B65B4">
              <w:rPr>
                <w:rFonts w:ascii="Spranq eco sans" w:hAnsi="Spranq eco sans" w:cs="Times New Roman"/>
                <w:bCs/>
                <w:color w:val="000000"/>
                <w:szCs w:val="20"/>
              </w:rPr>
              <w:t>Da perda de pontos:</w:t>
            </w:r>
          </w:p>
          <w:p w14:paraId="624CB6CD" w14:textId="77777777" w:rsidR="001A4051" w:rsidRPr="005B65B4" w:rsidRDefault="001A4051" w:rsidP="0052713C">
            <w:pPr>
              <w:spacing w:line="276" w:lineRule="auto"/>
              <w:jc w:val="both"/>
              <w:rPr>
                <w:rFonts w:ascii="Spranq eco sans" w:hAnsi="Spranq eco sans" w:cs="Times New Roman"/>
                <w:bCs/>
                <w:color w:val="000000"/>
                <w:szCs w:val="20"/>
              </w:rPr>
            </w:pPr>
          </w:p>
          <w:p w14:paraId="340DC9B7" w14:textId="77777777" w:rsidR="001A4051" w:rsidRPr="005B65B4" w:rsidRDefault="001A4051" w:rsidP="0052713C">
            <w:pPr>
              <w:spacing w:line="276" w:lineRule="auto"/>
              <w:jc w:val="both"/>
              <w:rPr>
                <w:rFonts w:ascii="Spranq eco sans" w:hAnsi="Spranq eco sans" w:cs="Times New Roman"/>
                <w:bCs/>
                <w:color w:val="000000"/>
                <w:szCs w:val="20"/>
              </w:rPr>
            </w:pPr>
            <w:r w:rsidRPr="005B65B4">
              <w:rPr>
                <w:rFonts w:ascii="Spranq eco sans" w:hAnsi="Spranq eco sans" w:cs="Times New Roman"/>
                <w:bCs/>
                <w:color w:val="000000"/>
                <w:szCs w:val="20"/>
              </w:rPr>
              <w:t>A contratada perderá pontos da Nota Mensal de Avaliação (NMA) quando:</w:t>
            </w:r>
          </w:p>
          <w:p w14:paraId="100032E5" w14:textId="77777777" w:rsidR="001A4051"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1. </w:t>
            </w:r>
            <w:r w:rsidRPr="005B65B4">
              <w:rPr>
                <w:rFonts w:ascii="Spranq eco sans" w:hAnsi="Spranq eco sans" w:cs="Times New Roman"/>
                <w:bCs/>
                <w:color w:val="000000"/>
                <w:szCs w:val="20"/>
              </w:rPr>
              <w:t>Na ocorrência de situação, comprovadamente imprevisível e urgente, que obrigue o vigilante a ausentar-se do posto de trabalho</w:t>
            </w:r>
            <w:r>
              <w:rPr>
                <w:rFonts w:ascii="Spranq eco sans" w:hAnsi="Spranq eco sans" w:cs="Times New Roman"/>
                <w:bCs/>
                <w:color w:val="000000"/>
                <w:szCs w:val="20"/>
              </w:rPr>
              <w:t>, a reposição não for realizada</w:t>
            </w:r>
            <w:r w:rsidRPr="005B65B4">
              <w:rPr>
                <w:rFonts w:ascii="Spranq eco sans" w:hAnsi="Spranq eco sans" w:cs="Times New Roman"/>
                <w:bCs/>
                <w:color w:val="000000"/>
                <w:szCs w:val="20"/>
              </w:rPr>
              <w:t xml:space="preserve"> dentro de 02 (duas) horas. Perda: 0,2 pontos perdidos por ocorrência, acrescido, de mais 0,1 ponto perdido por hora subsequente que o posto ficar descoberto sem a reposição da mão de obra ausente;</w:t>
            </w:r>
          </w:p>
          <w:p w14:paraId="72AD449E" w14:textId="77777777" w:rsidR="001A4051" w:rsidRDefault="001A4051" w:rsidP="0052713C">
            <w:pPr>
              <w:spacing w:line="276" w:lineRule="auto"/>
              <w:jc w:val="both"/>
              <w:rPr>
                <w:rFonts w:ascii="Spranq eco sans" w:hAnsi="Spranq eco sans" w:cs="Times New Roman"/>
                <w:bCs/>
                <w:color w:val="000000"/>
                <w:szCs w:val="20"/>
              </w:rPr>
            </w:pPr>
          </w:p>
          <w:p w14:paraId="7C2E61E6" w14:textId="77777777" w:rsidR="001A4051"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2. </w:t>
            </w:r>
            <w:r w:rsidRPr="005B65B4">
              <w:rPr>
                <w:rFonts w:ascii="Spranq eco sans" w:hAnsi="Spranq eco sans" w:cs="Times New Roman"/>
                <w:bCs/>
                <w:color w:val="000000"/>
                <w:szCs w:val="20"/>
              </w:rPr>
              <w:t xml:space="preserve">Na ocorrência de ausência de vigilante no posto de serviço contratado, sem justificativa comprovadamente imprevisível e urgente, a reposição não for providenciada dentro de 02 (duas) horas. </w:t>
            </w:r>
            <w:r w:rsidRPr="005B65B4">
              <w:rPr>
                <w:rFonts w:ascii="Spranq eco sans" w:hAnsi="Spranq eco sans" w:cs="Times New Roman"/>
                <w:bCs/>
                <w:color w:val="000000"/>
                <w:szCs w:val="20"/>
              </w:rPr>
              <w:lastRenderedPageBreak/>
              <w:t>Perda: 0,3 postos perdidos por ocorrência, acrescido de 0,1 ponto perdido por hora subsequente que o posto ficar descoberto sem a reposição da mão de obra ausente.</w:t>
            </w:r>
          </w:p>
          <w:p w14:paraId="1A6EA22D" w14:textId="77777777" w:rsidR="001A4051" w:rsidRPr="005B65B4" w:rsidRDefault="001A4051" w:rsidP="0052713C">
            <w:pPr>
              <w:spacing w:line="276" w:lineRule="auto"/>
              <w:jc w:val="both"/>
              <w:rPr>
                <w:rFonts w:ascii="Spranq eco sans" w:hAnsi="Spranq eco sans" w:cs="Times New Roman"/>
                <w:bCs/>
                <w:color w:val="000000"/>
                <w:szCs w:val="20"/>
              </w:rPr>
            </w:pPr>
          </w:p>
          <w:p w14:paraId="2150684C" w14:textId="77777777" w:rsidR="001A4051" w:rsidRDefault="001A4051" w:rsidP="0052713C">
            <w:pPr>
              <w:spacing w:line="276" w:lineRule="auto"/>
              <w:jc w:val="both"/>
              <w:rPr>
                <w:rFonts w:ascii="Spranq eco sans" w:hAnsi="Spranq eco sans" w:cs="Times New Roman"/>
                <w:bCs/>
                <w:color w:val="000000"/>
                <w:szCs w:val="20"/>
              </w:rPr>
            </w:pPr>
            <w:r w:rsidRPr="005B65B4">
              <w:rPr>
                <w:rFonts w:ascii="Spranq eco sans" w:hAnsi="Spranq eco sans" w:cs="Times New Roman"/>
                <w:bCs/>
                <w:color w:val="000000"/>
                <w:szCs w:val="20"/>
              </w:rPr>
              <w:t>3.</w:t>
            </w:r>
            <w:r>
              <w:rPr>
                <w:rFonts w:ascii="Spranq eco sans" w:hAnsi="Spranq eco sans" w:cs="Times New Roman"/>
                <w:bCs/>
                <w:color w:val="000000"/>
                <w:szCs w:val="20"/>
              </w:rPr>
              <w:t xml:space="preserve"> </w:t>
            </w:r>
            <w:r w:rsidRPr="005B65B4">
              <w:rPr>
                <w:rFonts w:ascii="Spranq eco sans" w:hAnsi="Spranq eco sans" w:cs="Times New Roman"/>
                <w:bCs/>
                <w:color w:val="000000"/>
                <w:szCs w:val="20"/>
              </w:rPr>
              <w:t>Não realizar todas as rondas previamente estabelecida pelo fiscal do contrato. Perda:</w:t>
            </w:r>
            <w:r>
              <w:rPr>
                <w:rFonts w:ascii="Spranq eco sans" w:hAnsi="Spranq eco sans" w:cs="Times New Roman"/>
                <w:bCs/>
                <w:color w:val="000000"/>
                <w:szCs w:val="20"/>
              </w:rPr>
              <w:t xml:space="preserve"> </w:t>
            </w:r>
            <w:r w:rsidRPr="005B65B4">
              <w:rPr>
                <w:rFonts w:ascii="Spranq eco sans" w:hAnsi="Spranq eco sans" w:cs="Times New Roman"/>
                <w:bCs/>
                <w:color w:val="000000"/>
                <w:szCs w:val="20"/>
              </w:rPr>
              <w:t>0,1 pontos perdidos por ocorrência (ronda não realizada).</w:t>
            </w:r>
          </w:p>
        </w:tc>
      </w:tr>
      <w:tr w:rsidR="001A4051" w14:paraId="2403CB2E" w14:textId="77777777" w:rsidTr="0052713C">
        <w:trPr>
          <w:jc w:val="center"/>
        </w:trPr>
        <w:tc>
          <w:tcPr>
            <w:tcW w:w="1875" w:type="pct"/>
            <w:vAlign w:val="center"/>
          </w:tcPr>
          <w:p w14:paraId="27CD0AFF"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lastRenderedPageBreak/>
              <w:t>Início da vigência</w:t>
            </w:r>
          </w:p>
        </w:tc>
        <w:tc>
          <w:tcPr>
            <w:tcW w:w="3125" w:type="pct"/>
            <w:vAlign w:val="center"/>
          </w:tcPr>
          <w:p w14:paraId="002B9BC7" w14:textId="77777777" w:rsidR="001A4051" w:rsidRDefault="001A4051" w:rsidP="0052713C">
            <w:pPr>
              <w:spacing w:line="276" w:lineRule="auto"/>
              <w:jc w:val="both"/>
              <w:rPr>
                <w:rFonts w:ascii="Spranq eco sans" w:hAnsi="Spranq eco sans" w:cs="Times New Roman"/>
                <w:bCs/>
                <w:color w:val="000000"/>
                <w:szCs w:val="20"/>
              </w:rPr>
            </w:pPr>
            <w:r w:rsidRPr="0012730B">
              <w:rPr>
                <w:rFonts w:ascii="Spranq eco sans" w:hAnsi="Spranq eco sans" w:cs="Times New Roman"/>
                <w:bCs/>
                <w:color w:val="000000"/>
                <w:szCs w:val="20"/>
              </w:rPr>
              <w:t>Data do início da prestação dos serviços.</w:t>
            </w:r>
          </w:p>
        </w:tc>
      </w:tr>
      <w:tr w:rsidR="001A4051" w14:paraId="1F8B8E7D" w14:textId="77777777" w:rsidTr="0052713C">
        <w:trPr>
          <w:jc w:val="center"/>
        </w:trPr>
        <w:tc>
          <w:tcPr>
            <w:tcW w:w="1875" w:type="pct"/>
            <w:vAlign w:val="center"/>
          </w:tcPr>
          <w:p w14:paraId="40966BCB"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Faixas de ajuste no pagamento</w:t>
            </w:r>
          </w:p>
        </w:tc>
        <w:tc>
          <w:tcPr>
            <w:tcW w:w="3125" w:type="pct"/>
            <w:vAlign w:val="center"/>
          </w:tcPr>
          <w:p w14:paraId="65B228EE" w14:textId="77777777" w:rsidR="001A4051" w:rsidRDefault="001A4051" w:rsidP="0052713C">
            <w:pPr>
              <w:spacing w:line="276" w:lineRule="auto"/>
              <w:jc w:val="both"/>
              <w:rPr>
                <w:rFonts w:ascii="Spranq eco sans" w:hAnsi="Spranq eco sans" w:cs="Times New Roman"/>
                <w:bCs/>
                <w:color w:val="000000"/>
                <w:szCs w:val="20"/>
              </w:rPr>
            </w:pPr>
            <w:r w:rsidRPr="0012730B">
              <w:rPr>
                <w:rFonts w:ascii="Spranq eco sans" w:hAnsi="Spranq eco sans" w:cs="Times New Roman"/>
                <w:bCs/>
                <w:color w:val="000000"/>
                <w:szCs w:val="20"/>
              </w:rPr>
              <w:t>O pagamento à Contratada será realizado na forma descrita abaixo, considerando-se as adequações em função do atendimento das metas preestabelecidas:</w:t>
            </w:r>
          </w:p>
          <w:p w14:paraId="7ED918A9" w14:textId="77777777" w:rsidR="001A4051" w:rsidRPr="0012730B" w:rsidRDefault="001A4051" w:rsidP="0052713C">
            <w:pPr>
              <w:spacing w:line="276" w:lineRule="auto"/>
              <w:jc w:val="both"/>
              <w:rPr>
                <w:rFonts w:ascii="Spranq eco sans" w:hAnsi="Spranq eco sans" w:cs="Times New Roman"/>
                <w:bCs/>
                <w:color w:val="000000"/>
                <w:szCs w:val="20"/>
              </w:rPr>
            </w:pPr>
          </w:p>
          <w:p w14:paraId="6994024E" w14:textId="77777777" w:rsidR="001A4051"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12730B">
              <w:rPr>
                <w:rFonts w:ascii="Spranq eco sans" w:hAnsi="Spranq eco sans" w:cs="Times New Roman"/>
                <w:bCs/>
                <w:color w:val="000000"/>
                <w:szCs w:val="20"/>
              </w:rPr>
              <w:t>Nota Mensal da Avaliação (NMA) de 9,0 a 10: pagamento de 100% do valor mensal do contrato;</w:t>
            </w:r>
          </w:p>
          <w:p w14:paraId="6E294E5D" w14:textId="77777777" w:rsidR="001A4051" w:rsidRPr="0012730B" w:rsidRDefault="001A4051" w:rsidP="0052713C">
            <w:pPr>
              <w:spacing w:line="276" w:lineRule="auto"/>
              <w:jc w:val="both"/>
              <w:rPr>
                <w:rFonts w:ascii="Spranq eco sans" w:hAnsi="Spranq eco sans" w:cs="Times New Roman"/>
                <w:bCs/>
                <w:color w:val="000000"/>
                <w:szCs w:val="20"/>
              </w:rPr>
            </w:pPr>
          </w:p>
          <w:p w14:paraId="41B0326E" w14:textId="77777777" w:rsidR="001A4051"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12730B">
              <w:rPr>
                <w:rFonts w:ascii="Spranq eco sans" w:hAnsi="Spranq eco sans" w:cs="Times New Roman"/>
                <w:bCs/>
                <w:color w:val="000000"/>
                <w:szCs w:val="20"/>
              </w:rPr>
              <w:t>Nota Mensal da Avaliação (NMA) de 8,5 a 8,9: pagamento de 99% do valor mensal do</w:t>
            </w:r>
            <w:r>
              <w:rPr>
                <w:rFonts w:ascii="Spranq eco sans" w:hAnsi="Spranq eco sans" w:cs="Times New Roman"/>
                <w:bCs/>
                <w:color w:val="000000"/>
                <w:szCs w:val="20"/>
              </w:rPr>
              <w:t xml:space="preserve"> </w:t>
            </w:r>
            <w:r w:rsidRPr="0012730B">
              <w:rPr>
                <w:rFonts w:ascii="Spranq eco sans" w:hAnsi="Spranq eco sans" w:cs="Times New Roman"/>
                <w:bCs/>
                <w:color w:val="000000"/>
                <w:szCs w:val="20"/>
              </w:rPr>
              <w:t>contrato;</w:t>
            </w:r>
          </w:p>
        </w:tc>
      </w:tr>
      <w:tr w:rsidR="001A4051" w14:paraId="59F500F4" w14:textId="77777777" w:rsidTr="0052713C">
        <w:trPr>
          <w:jc w:val="center"/>
        </w:trPr>
        <w:tc>
          <w:tcPr>
            <w:tcW w:w="1875" w:type="pct"/>
            <w:vAlign w:val="center"/>
          </w:tcPr>
          <w:p w14:paraId="47E613CC"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Sanções</w:t>
            </w:r>
          </w:p>
        </w:tc>
        <w:tc>
          <w:tcPr>
            <w:tcW w:w="5000" w:type="pct"/>
            <w:vAlign w:val="center"/>
          </w:tcPr>
          <w:p w14:paraId="60925066" w14:textId="77777777" w:rsidR="001A4051" w:rsidRDefault="001A4051" w:rsidP="0052713C">
            <w:pPr>
              <w:spacing w:line="276" w:lineRule="auto"/>
              <w:jc w:val="both"/>
              <w:rPr>
                <w:rFonts w:ascii="Spranq eco sans" w:hAnsi="Spranq eco sans" w:cs="Times New Roman"/>
                <w:bCs/>
                <w:color w:val="000000"/>
                <w:szCs w:val="20"/>
              </w:rPr>
            </w:pPr>
            <w:r w:rsidRPr="0012730B">
              <w:rPr>
                <w:rFonts w:ascii="Spranq eco sans" w:hAnsi="Spranq eco sans" w:cs="Times New Roman"/>
                <w:bCs/>
                <w:color w:val="000000"/>
                <w:szCs w:val="20"/>
              </w:rPr>
              <w:t>Concomitantemente com o pagamento proporcional conforme descrito nas faixas de ajuste no pagamento, a Contratada estará sujeita as seguintes sanções:</w:t>
            </w:r>
          </w:p>
          <w:p w14:paraId="68234A58" w14:textId="77777777" w:rsidR="001A4051" w:rsidRPr="0012730B" w:rsidRDefault="001A4051" w:rsidP="0052713C">
            <w:pPr>
              <w:spacing w:line="276" w:lineRule="auto"/>
              <w:jc w:val="both"/>
              <w:rPr>
                <w:rFonts w:ascii="Spranq eco sans" w:hAnsi="Spranq eco sans" w:cs="Times New Roman"/>
                <w:bCs/>
                <w:color w:val="000000"/>
                <w:szCs w:val="20"/>
              </w:rPr>
            </w:pPr>
          </w:p>
          <w:p w14:paraId="2CE80463" w14:textId="77777777" w:rsidR="001A4051"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12730B">
              <w:rPr>
                <w:rFonts w:ascii="Spranq eco sans" w:hAnsi="Spranq eco sans" w:cs="Times New Roman"/>
                <w:bCs/>
                <w:color w:val="000000"/>
                <w:szCs w:val="20"/>
              </w:rPr>
              <w:t>Advertência – quando a NMA for maior ou igual a 9,0 e menor ou igual a 9,4;</w:t>
            </w:r>
          </w:p>
          <w:p w14:paraId="5BFD0B73" w14:textId="77777777" w:rsidR="001A4051" w:rsidRPr="0012730B" w:rsidRDefault="001A4051" w:rsidP="0052713C">
            <w:pPr>
              <w:spacing w:line="276" w:lineRule="auto"/>
              <w:jc w:val="both"/>
              <w:rPr>
                <w:rFonts w:ascii="Spranq eco sans" w:hAnsi="Spranq eco sans" w:cs="Times New Roman"/>
                <w:bCs/>
                <w:color w:val="000000"/>
                <w:szCs w:val="20"/>
              </w:rPr>
            </w:pPr>
          </w:p>
          <w:p w14:paraId="15AD318B" w14:textId="77777777" w:rsidR="001A4051"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12730B">
              <w:rPr>
                <w:rFonts w:ascii="Spranq eco sans" w:hAnsi="Spranq eco sans" w:cs="Times New Roman"/>
                <w:bCs/>
                <w:color w:val="000000"/>
                <w:szCs w:val="20"/>
              </w:rPr>
              <w:t>Multa de 1% sobre o valor mensal do contrato: quando a NMA for maior ou igual a 8,5 e menor ou igual a 8,9;</w:t>
            </w:r>
          </w:p>
          <w:p w14:paraId="30525127" w14:textId="77777777" w:rsidR="001A4051" w:rsidRPr="0012730B" w:rsidRDefault="001A4051" w:rsidP="0052713C">
            <w:pPr>
              <w:spacing w:line="276" w:lineRule="auto"/>
              <w:jc w:val="both"/>
              <w:rPr>
                <w:rFonts w:ascii="Spranq eco sans" w:hAnsi="Spranq eco sans" w:cs="Times New Roman"/>
                <w:bCs/>
                <w:color w:val="000000"/>
                <w:szCs w:val="20"/>
              </w:rPr>
            </w:pPr>
          </w:p>
          <w:p w14:paraId="61000CB9" w14:textId="77777777" w:rsidR="001A4051" w:rsidRDefault="001A4051" w:rsidP="0052713C">
            <w:pPr>
              <w:spacing w:line="276" w:lineRule="auto"/>
              <w:jc w:val="both"/>
              <w:rPr>
                <w:rFonts w:ascii="Spranq eco sans" w:hAnsi="Spranq eco sans" w:cs="Times New Roman"/>
                <w:bCs/>
                <w:color w:val="000000"/>
                <w:szCs w:val="20"/>
              </w:rPr>
            </w:pPr>
            <w:r>
              <w:rPr>
                <w:rFonts w:ascii="Spranq eco sans" w:hAnsi="Spranq eco sans" w:cs="Times New Roman"/>
                <w:bCs/>
                <w:color w:val="000000"/>
                <w:szCs w:val="20"/>
              </w:rPr>
              <w:t xml:space="preserve">- </w:t>
            </w:r>
            <w:r w:rsidRPr="0012730B">
              <w:rPr>
                <w:rFonts w:ascii="Spranq eco sans" w:hAnsi="Spranq eco sans" w:cs="Times New Roman"/>
                <w:bCs/>
                <w:color w:val="000000"/>
                <w:szCs w:val="20"/>
              </w:rPr>
              <w:t>Na reincidência das penalidades acima descritas será aplicado multa de 1,5% sobre o</w:t>
            </w:r>
            <w:r>
              <w:rPr>
                <w:rFonts w:ascii="Spranq eco sans" w:hAnsi="Spranq eco sans" w:cs="Times New Roman"/>
                <w:bCs/>
                <w:color w:val="000000"/>
                <w:szCs w:val="20"/>
              </w:rPr>
              <w:t xml:space="preserve"> </w:t>
            </w:r>
            <w:r w:rsidRPr="0012730B">
              <w:rPr>
                <w:rFonts w:ascii="Spranq eco sans" w:hAnsi="Spranq eco sans" w:cs="Times New Roman"/>
                <w:bCs/>
                <w:color w:val="000000"/>
                <w:szCs w:val="20"/>
              </w:rPr>
              <w:t>valor mensal contratado, independentemente da aplicação de qualquer outro tipo de sanção cabível.</w:t>
            </w:r>
          </w:p>
        </w:tc>
      </w:tr>
    </w:tbl>
    <w:p w14:paraId="27327220" w14:textId="77777777" w:rsidR="001A4051" w:rsidRDefault="001A4051" w:rsidP="001A4051">
      <w:pPr>
        <w:spacing w:before="120" w:after="120" w:line="276" w:lineRule="auto"/>
        <w:ind w:left="426"/>
        <w:jc w:val="both"/>
        <w:rPr>
          <w:rFonts w:ascii="Spranq eco sans" w:hAnsi="Spranq eco sans" w:cs="Times New Roman"/>
          <w:bCs/>
          <w:color w:val="000000"/>
          <w:szCs w:val="20"/>
        </w:rPr>
      </w:pPr>
    </w:p>
    <w:tbl>
      <w:tblPr>
        <w:tblStyle w:val="Tabelacomgrade"/>
        <w:tblW w:w="0" w:type="auto"/>
        <w:jc w:val="center"/>
        <w:tblLook w:val="04A0" w:firstRow="1" w:lastRow="0" w:firstColumn="1" w:lastColumn="0" w:noHBand="0" w:noVBand="1"/>
      </w:tblPr>
      <w:tblGrid>
        <w:gridCol w:w="3397"/>
        <w:gridCol w:w="5664"/>
      </w:tblGrid>
      <w:tr w:rsidR="001A4051" w:rsidRPr="00230086" w14:paraId="55225CAF" w14:textId="77777777" w:rsidTr="0052713C">
        <w:trPr>
          <w:jc w:val="center"/>
        </w:trPr>
        <w:tc>
          <w:tcPr>
            <w:tcW w:w="9061" w:type="dxa"/>
            <w:gridSpan w:val="2"/>
            <w:shd w:val="clear" w:color="auto" w:fill="D9D9D9" w:themeFill="background1" w:themeFillShade="D9"/>
            <w:vAlign w:val="center"/>
          </w:tcPr>
          <w:p w14:paraId="5550F52A" w14:textId="77777777" w:rsidR="001A4051" w:rsidRPr="00230086" w:rsidRDefault="001A4051" w:rsidP="0052713C">
            <w:pPr>
              <w:spacing w:line="276" w:lineRule="auto"/>
              <w:jc w:val="center"/>
              <w:rPr>
                <w:rFonts w:ascii="Spranq eco sans" w:hAnsi="Spranq eco sans" w:cs="Times New Roman"/>
                <w:b/>
                <w:bCs/>
                <w:color w:val="000000"/>
                <w:szCs w:val="20"/>
              </w:rPr>
            </w:pPr>
            <w:r w:rsidRPr="00230086">
              <w:rPr>
                <w:rFonts w:ascii="Spranq eco sans" w:hAnsi="Spranq eco sans" w:cs="Times New Roman"/>
                <w:b/>
                <w:bCs/>
                <w:color w:val="000000"/>
                <w:szCs w:val="20"/>
              </w:rPr>
              <w:t>Instrumento de Medição de Resultado – Serviço de Portaria</w:t>
            </w:r>
          </w:p>
          <w:p w14:paraId="1DDA274C" w14:textId="77777777" w:rsidR="001A4051" w:rsidRPr="00230086" w:rsidRDefault="001A4051" w:rsidP="0052713C">
            <w:pPr>
              <w:spacing w:line="276" w:lineRule="auto"/>
              <w:jc w:val="center"/>
              <w:rPr>
                <w:rFonts w:ascii="Spranq eco sans" w:hAnsi="Spranq eco sans" w:cs="Times New Roman"/>
                <w:bCs/>
                <w:color w:val="000000"/>
                <w:szCs w:val="20"/>
              </w:rPr>
            </w:pPr>
            <w:r w:rsidRPr="00230086">
              <w:rPr>
                <w:rFonts w:ascii="Spranq eco sans" w:hAnsi="Spranq eco sans" w:cs="Times New Roman"/>
                <w:b/>
                <w:bCs/>
                <w:color w:val="000000"/>
                <w:szCs w:val="20"/>
              </w:rPr>
              <w:t>Indicador único: Presença do Agente de Portaria no Posto e Execução das Atividades</w:t>
            </w:r>
          </w:p>
        </w:tc>
      </w:tr>
      <w:tr w:rsidR="001A4051" w:rsidRPr="00230086" w14:paraId="566EEE03" w14:textId="77777777" w:rsidTr="0052713C">
        <w:trPr>
          <w:jc w:val="center"/>
        </w:trPr>
        <w:tc>
          <w:tcPr>
            <w:tcW w:w="3397" w:type="dxa"/>
            <w:shd w:val="clear" w:color="auto" w:fill="F2F2F2" w:themeFill="background1" w:themeFillShade="F2"/>
            <w:vAlign w:val="center"/>
          </w:tcPr>
          <w:p w14:paraId="224A89C1"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ITEM</w:t>
            </w:r>
          </w:p>
        </w:tc>
        <w:tc>
          <w:tcPr>
            <w:tcW w:w="5664" w:type="dxa"/>
            <w:shd w:val="clear" w:color="auto" w:fill="F2F2F2" w:themeFill="background1" w:themeFillShade="F2"/>
            <w:vAlign w:val="center"/>
          </w:tcPr>
          <w:p w14:paraId="20938556" w14:textId="77777777" w:rsidR="001A4051" w:rsidRPr="00230086" w:rsidRDefault="001A4051" w:rsidP="0052713C">
            <w:pPr>
              <w:spacing w:line="276" w:lineRule="auto"/>
              <w:jc w:val="center"/>
              <w:rPr>
                <w:rFonts w:ascii="Spranq eco sans" w:hAnsi="Spranq eco sans" w:cs="Times New Roman"/>
                <w:b/>
                <w:bCs/>
                <w:color w:val="000000"/>
                <w:szCs w:val="20"/>
              </w:rPr>
            </w:pPr>
            <w:r w:rsidRPr="00230086">
              <w:rPr>
                <w:rFonts w:ascii="Spranq eco sans" w:hAnsi="Spranq eco sans" w:cs="Times New Roman"/>
                <w:b/>
                <w:bCs/>
                <w:color w:val="000000"/>
                <w:szCs w:val="20"/>
              </w:rPr>
              <w:t>DESCRIÇÃO</w:t>
            </w:r>
          </w:p>
        </w:tc>
      </w:tr>
      <w:tr w:rsidR="001A4051" w:rsidRPr="00230086" w14:paraId="5D11D34D" w14:textId="77777777" w:rsidTr="0052713C">
        <w:trPr>
          <w:jc w:val="center"/>
        </w:trPr>
        <w:tc>
          <w:tcPr>
            <w:tcW w:w="3397" w:type="dxa"/>
            <w:vAlign w:val="center"/>
          </w:tcPr>
          <w:p w14:paraId="78ADC4A6"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Descrição do Indicador</w:t>
            </w:r>
          </w:p>
        </w:tc>
        <w:tc>
          <w:tcPr>
            <w:tcW w:w="5664" w:type="dxa"/>
            <w:vAlign w:val="center"/>
          </w:tcPr>
          <w:p w14:paraId="3D5E1329" w14:textId="77777777" w:rsidR="001A4051" w:rsidRPr="00230086" w:rsidRDefault="001A4051" w:rsidP="0052713C">
            <w:pPr>
              <w:spacing w:line="276" w:lineRule="auto"/>
              <w:jc w:val="both"/>
              <w:rPr>
                <w:rFonts w:ascii="Spranq eco sans" w:hAnsi="Spranq eco sans" w:cs="Times New Roman"/>
                <w:bCs/>
                <w:color w:val="000000"/>
                <w:szCs w:val="20"/>
              </w:rPr>
            </w:pPr>
            <w:r w:rsidRPr="00230086">
              <w:rPr>
                <w:rFonts w:ascii="Spranq eco sans" w:hAnsi="Spranq eco sans" w:cs="Times New Roman"/>
                <w:bCs/>
                <w:color w:val="000000"/>
                <w:szCs w:val="20"/>
              </w:rPr>
              <w:t>Todos os postos deverão estar sempre com Agentes de Portaria prontos e equipados para execução dos serviços contratados, bem como todas as atividades deverão ser cumpridas conforme estabelecido no Termo de Referência.</w:t>
            </w:r>
          </w:p>
        </w:tc>
      </w:tr>
      <w:tr w:rsidR="001A4051" w:rsidRPr="00230086" w14:paraId="21A08665" w14:textId="77777777" w:rsidTr="0052713C">
        <w:trPr>
          <w:jc w:val="center"/>
        </w:trPr>
        <w:tc>
          <w:tcPr>
            <w:tcW w:w="3397" w:type="dxa"/>
            <w:vAlign w:val="center"/>
          </w:tcPr>
          <w:p w14:paraId="0FE40EC9"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Finalidade</w:t>
            </w:r>
          </w:p>
        </w:tc>
        <w:tc>
          <w:tcPr>
            <w:tcW w:w="5664" w:type="dxa"/>
            <w:vAlign w:val="center"/>
          </w:tcPr>
          <w:p w14:paraId="3B17F861" w14:textId="77777777" w:rsidR="001A4051" w:rsidRPr="00230086" w:rsidRDefault="001A4051" w:rsidP="0052713C">
            <w:pPr>
              <w:spacing w:line="276" w:lineRule="auto"/>
              <w:jc w:val="both"/>
              <w:rPr>
                <w:rFonts w:ascii="Spranq eco sans" w:hAnsi="Spranq eco sans" w:cs="Times New Roman"/>
                <w:bCs/>
                <w:color w:val="000000"/>
                <w:szCs w:val="20"/>
              </w:rPr>
            </w:pPr>
            <w:r w:rsidRPr="00230086">
              <w:rPr>
                <w:rFonts w:ascii="Spranq eco sans" w:hAnsi="Spranq eco sans" w:cs="Times New Roman"/>
                <w:bCs/>
                <w:color w:val="000000"/>
                <w:szCs w:val="20"/>
              </w:rPr>
              <w:t xml:space="preserve">Garantir o efetivo cumprimento dos serviços de portaria, assegurando que os postos não fiquem sem </w:t>
            </w:r>
            <w:r w:rsidRPr="00230086">
              <w:rPr>
                <w:rFonts w:ascii="Spranq eco sans" w:hAnsi="Spranq eco sans" w:cs="Times New Roman"/>
                <w:bCs/>
                <w:color w:val="000000"/>
                <w:szCs w:val="20"/>
              </w:rPr>
              <w:lastRenderedPageBreak/>
              <w:t>os serviços contratados, bem como que todas as atividades estabelecidas no Termo de Referência sejam realizadas nos horários determinados pela FISCALIZAÇÃO do contrato, evitando a descontinuidade do serviço e a vulnerabilidade do atendimento ao público usuário dos serviços da Unidade Contratante.</w:t>
            </w:r>
          </w:p>
        </w:tc>
      </w:tr>
      <w:tr w:rsidR="001A4051" w:rsidRPr="00230086" w14:paraId="493CED43" w14:textId="77777777" w:rsidTr="0052713C">
        <w:trPr>
          <w:jc w:val="center"/>
        </w:trPr>
        <w:tc>
          <w:tcPr>
            <w:tcW w:w="3397" w:type="dxa"/>
            <w:vAlign w:val="center"/>
          </w:tcPr>
          <w:p w14:paraId="26508C69"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lastRenderedPageBreak/>
              <w:t>Metas a cumprir</w:t>
            </w:r>
          </w:p>
        </w:tc>
        <w:tc>
          <w:tcPr>
            <w:tcW w:w="5664" w:type="dxa"/>
            <w:vAlign w:val="center"/>
          </w:tcPr>
          <w:p w14:paraId="7B276910" w14:textId="77777777" w:rsidR="001A4051" w:rsidRPr="00230086" w:rsidRDefault="001A4051" w:rsidP="0052713C">
            <w:pPr>
              <w:spacing w:line="276" w:lineRule="auto"/>
              <w:jc w:val="both"/>
              <w:rPr>
                <w:rFonts w:ascii="Spranq eco sans" w:hAnsi="Spranq eco sans" w:cs="Times New Roman"/>
                <w:bCs/>
                <w:color w:val="000000"/>
                <w:szCs w:val="20"/>
              </w:rPr>
            </w:pPr>
            <w:r w:rsidRPr="00230086">
              <w:rPr>
                <w:rFonts w:ascii="Spranq eco sans" w:hAnsi="Spranq eco sans" w:cs="Times New Roman"/>
                <w:bCs/>
                <w:color w:val="000000"/>
                <w:szCs w:val="20"/>
              </w:rPr>
              <w:t>- Não deixar descobertos os postos contratados quando da troca de turno, não sendo permitida a prorrogação da jornada de trabalho (dobra);</w:t>
            </w:r>
          </w:p>
          <w:p w14:paraId="31F6919C" w14:textId="77777777" w:rsidR="001A4051" w:rsidRPr="00230086" w:rsidRDefault="001A4051" w:rsidP="0052713C">
            <w:pPr>
              <w:spacing w:line="276" w:lineRule="auto"/>
              <w:jc w:val="both"/>
              <w:rPr>
                <w:rFonts w:ascii="Spranq eco sans" w:hAnsi="Spranq eco sans" w:cs="Times New Roman"/>
                <w:bCs/>
                <w:color w:val="000000"/>
                <w:szCs w:val="20"/>
              </w:rPr>
            </w:pPr>
            <w:r w:rsidRPr="00230086">
              <w:rPr>
                <w:rFonts w:ascii="Spranq eco sans" w:hAnsi="Spranq eco sans" w:cs="Times New Roman"/>
                <w:bCs/>
                <w:color w:val="000000"/>
                <w:szCs w:val="20"/>
              </w:rPr>
              <w:t>- Efetuar a reposição da mão de obra nos postos, em no máximo 02 (duas) horas, quando o Agente de Portaria alocado para a execução do serviço no posto precisar ausentar-se por situação imprevisível e urgente;</w:t>
            </w:r>
          </w:p>
          <w:p w14:paraId="5B3CDED1" w14:textId="77777777" w:rsidR="001A4051" w:rsidRPr="00230086" w:rsidRDefault="001A4051" w:rsidP="0052713C">
            <w:pPr>
              <w:spacing w:line="276" w:lineRule="auto"/>
              <w:jc w:val="both"/>
              <w:rPr>
                <w:rFonts w:ascii="Spranq eco sans" w:hAnsi="Spranq eco sans" w:cs="Times New Roman"/>
                <w:bCs/>
                <w:color w:val="000000"/>
                <w:szCs w:val="20"/>
              </w:rPr>
            </w:pPr>
            <w:r w:rsidRPr="00230086">
              <w:rPr>
                <w:rFonts w:ascii="Spranq eco sans" w:hAnsi="Spranq eco sans" w:cs="Times New Roman"/>
                <w:bCs/>
                <w:color w:val="000000"/>
                <w:szCs w:val="20"/>
              </w:rPr>
              <w:t>- Realizar todas as atividades previamente determinadas pelo fiscal do contrato, observada a periodicidade exigida e as especificações constantes no Termo de Referência.</w:t>
            </w:r>
          </w:p>
        </w:tc>
      </w:tr>
      <w:tr w:rsidR="001A4051" w14:paraId="7688021E" w14:textId="77777777" w:rsidTr="0052713C">
        <w:trPr>
          <w:jc w:val="center"/>
        </w:trPr>
        <w:tc>
          <w:tcPr>
            <w:tcW w:w="3397" w:type="dxa"/>
            <w:vAlign w:val="center"/>
          </w:tcPr>
          <w:p w14:paraId="41670E6A"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Instrumento de medição</w:t>
            </w:r>
          </w:p>
        </w:tc>
        <w:tc>
          <w:tcPr>
            <w:tcW w:w="5664" w:type="dxa"/>
            <w:vAlign w:val="center"/>
          </w:tcPr>
          <w:p w14:paraId="29A0C1A4"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Ficha de frequência;</w:t>
            </w:r>
          </w:p>
          <w:p w14:paraId="17316ED9"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Livro de ocorrências;</w:t>
            </w:r>
          </w:p>
          <w:p w14:paraId="5E762C22"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424FBC">
              <w:rPr>
                <w:rFonts w:ascii="Spranq eco sans" w:hAnsi="Spranq eco sans" w:cs="Times New Roman"/>
                <w:bCs/>
                <w:color w:val="000000"/>
                <w:szCs w:val="20"/>
              </w:rPr>
              <w:t>- Relatório de acompanhamento elaborado pelo fiscal do contrato.</w:t>
            </w:r>
          </w:p>
        </w:tc>
      </w:tr>
      <w:tr w:rsidR="001A4051" w14:paraId="7CAF107B" w14:textId="77777777" w:rsidTr="0052713C">
        <w:trPr>
          <w:jc w:val="center"/>
        </w:trPr>
        <w:tc>
          <w:tcPr>
            <w:tcW w:w="3397" w:type="dxa"/>
            <w:vAlign w:val="center"/>
          </w:tcPr>
          <w:p w14:paraId="5AC63D12"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Forma de acompanhamento</w:t>
            </w:r>
          </w:p>
        </w:tc>
        <w:tc>
          <w:tcPr>
            <w:tcW w:w="5664" w:type="dxa"/>
            <w:vAlign w:val="center"/>
          </w:tcPr>
          <w:p w14:paraId="0221C544"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Conferência, pelo fiscal do contrato, das fichas de frequência dos trabalhadores alocados na prestação dos serviços;</w:t>
            </w:r>
          </w:p>
          <w:p w14:paraId="6499807E"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Verificação, pelo fiscal do contrato, de ocorrências registradas sobre as ausências aos postos de trabalho;</w:t>
            </w:r>
          </w:p>
          <w:p w14:paraId="6FE343DB"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424FBC">
              <w:rPr>
                <w:rFonts w:ascii="Spranq eco sans" w:hAnsi="Spranq eco sans" w:cs="Times New Roman"/>
                <w:bCs/>
                <w:color w:val="000000"/>
                <w:szCs w:val="20"/>
              </w:rPr>
              <w:t>- Elaboração de relatório, pelo fiscal do contrato, relatando se foram realizadas todas as atividades previamente estabelecidas.</w:t>
            </w:r>
          </w:p>
        </w:tc>
      </w:tr>
      <w:tr w:rsidR="001A4051" w14:paraId="1BDE277A" w14:textId="77777777" w:rsidTr="0052713C">
        <w:trPr>
          <w:jc w:val="center"/>
        </w:trPr>
        <w:tc>
          <w:tcPr>
            <w:tcW w:w="3397" w:type="dxa"/>
            <w:vAlign w:val="center"/>
          </w:tcPr>
          <w:p w14:paraId="63183C7D"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Periodicidade</w:t>
            </w:r>
          </w:p>
        </w:tc>
        <w:tc>
          <w:tcPr>
            <w:tcW w:w="5664" w:type="dxa"/>
            <w:vAlign w:val="center"/>
          </w:tcPr>
          <w:p w14:paraId="33D5605A"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424FBC">
              <w:rPr>
                <w:rFonts w:ascii="Spranq eco sans" w:hAnsi="Spranq eco sans" w:cs="Times New Roman"/>
                <w:bCs/>
                <w:color w:val="000000"/>
                <w:szCs w:val="20"/>
              </w:rPr>
              <w:t>Mensal</w:t>
            </w:r>
          </w:p>
        </w:tc>
      </w:tr>
      <w:tr w:rsidR="001A4051" w14:paraId="563237B3" w14:textId="77777777" w:rsidTr="0052713C">
        <w:trPr>
          <w:jc w:val="center"/>
        </w:trPr>
        <w:tc>
          <w:tcPr>
            <w:tcW w:w="3397" w:type="dxa"/>
            <w:vAlign w:val="center"/>
          </w:tcPr>
          <w:p w14:paraId="349D3170"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Mecanismo de cálculo</w:t>
            </w:r>
          </w:p>
        </w:tc>
        <w:tc>
          <w:tcPr>
            <w:tcW w:w="5664" w:type="dxa"/>
            <w:vAlign w:val="center"/>
          </w:tcPr>
          <w:p w14:paraId="0D7E5F6C"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A Nota Mensal de Avaliação (NMA) será máxima se:</w:t>
            </w:r>
          </w:p>
          <w:p w14:paraId="441F5B85" w14:textId="77777777" w:rsidR="001A4051" w:rsidRPr="00424FBC" w:rsidRDefault="001A4051" w:rsidP="0052713C">
            <w:pPr>
              <w:spacing w:line="276" w:lineRule="auto"/>
              <w:jc w:val="both"/>
              <w:rPr>
                <w:rFonts w:ascii="Spranq eco sans" w:hAnsi="Spranq eco sans" w:cs="Times New Roman"/>
                <w:bCs/>
                <w:color w:val="000000"/>
                <w:szCs w:val="20"/>
              </w:rPr>
            </w:pPr>
          </w:p>
          <w:p w14:paraId="0206DA62"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No mês avaliado não ficar nenhum posto contratado sem os serviços de Portaria ou quando da ocorrência de situação imprevisível e urgente que obrigue o Agente de Portaria a ausentar-se do posto de trabalho a reposição da mão de obra ocorra em no máximo 02</w:t>
            </w:r>
          </w:p>
          <w:p w14:paraId="5BF485A4"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(duas) horas da ocorrência do afastamento;</w:t>
            </w:r>
          </w:p>
          <w:p w14:paraId="4EB7CC95"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No mês avaliado todas as atividades previamente estabelecidas foram realizadas dentro da periodicidade determinada.</w:t>
            </w:r>
          </w:p>
          <w:p w14:paraId="7C303F1A"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p>
          <w:p w14:paraId="61F1B384"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lastRenderedPageBreak/>
              <w:t xml:space="preserve">A Nota Mensal de Avaliação (NMA) máxima será 10 (dez), sendo a Nota Mensal de Avaliação (NMA) para ajuste no pagamento: </w:t>
            </w:r>
          </w:p>
          <w:p w14:paraId="1080BE86" w14:textId="77777777" w:rsidR="001A4051" w:rsidRPr="00424FBC" w:rsidRDefault="001A4051" w:rsidP="0052713C">
            <w:pPr>
              <w:spacing w:line="276" w:lineRule="auto"/>
              <w:jc w:val="both"/>
              <w:rPr>
                <w:rFonts w:ascii="Spranq eco sans" w:hAnsi="Spranq eco sans" w:cs="Times New Roman"/>
                <w:bCs/>
                <w:color w:val="000000"/>
                <w:szCs w:val="20"/>
              </w:rPr>
            </w:pPr>
          </w:p>
          <w:p w14:paraId="3619DFEA" w14:textId="77777777" w:rsidR="001A4051" w:rsidRPr="00424FBC" w:rsidRDefault="001A4051" w:rsidP="0052713C">
            <w:pPr>
              <w:spacing w:line="276" w:lineRule="auto"/>
              <w:jc w:val="both"/>
              <w:rPr>
                <w:rFonts w:ascii="Spranq eco sans" w:hAnsi="Spranq eco sans" w:cs="Times New Roman"/>
                <w:b/>
                <w:bCs/>
                <w:color w:val="000000"/>
                <w:szCs w:val="20"/>
              </w:rPr>
            </w:pPr>
            <w:r w:rsidRPr="00424FBC">
              <w:rPr>
                <w:rFonts w:ascii="Spranq eco sans" w:hAnsi="Spranq eco sans" w:cs="Times New Roman"/>
                <w:b/>
                <w:bCs/>
                <w:color w:val="000000"/>
                <w:szCs w:val="20"/>
              </w:rPr>
              <w:t>NMA = 10 – (</w:t>
            </w:r>
            <w:r w:rsidRPr="00424FBC">
              <w:rPr>
                <w:rFonts w:ascii="Calibri" w:hAnsi="Calibri" w:cs="Calibri"/>
                <w:b/>
                <w:bCs/>
                <w:color w:val="000000"/>
                <w:szCs w:val="20"/>
              </w:rPr>
              <w:t>Ʃ</w:t>
            </w:r>
            <w:r w:rsidRPr="00424FBC">
              <w:rPr>
                <w:rFonts w:ascii="Spranq eco sans" w:hAnsi="Spranq eco sans" w:cs="Times New Roman"/>
                <w:b/>
                <w:bCs/>
                <w:color w:val="000000"/>
                <w:szCs w:val="20"/>
              </w:rPr>
              <w:t xml:space="preserve"> Pontos Perdidos).</w:t>
            </w:r>
          </w:p>
          <w:p w14:paraId="19AFE78E" w14:textId="77777777" w:rsidR="001A4051" w:rsidRPr="00424FBC" w:rsidRDefault="001A4051" w:rsidP="0052713C">
            <w:pPr>
              <w:spacing w:line="276" w:lineRule="auto"/>
              <w:jc w:val="both"/>
              <w:rPr>
                <w:rFonts w:ascii="Spranq eco sans" w:hAnsi="Spranq eco sans" w:cs="Times New Roman"/>
                <w:bCs/>
                <w:color w:val="000000"/>
                <w:szCs w:val="20"/>
              </w:rPr>
            </w:pPr>
          </w:p>
          <w:p w14:paraId="0C52FA5F"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Da perda de pontos:</w:t>
            </w:r>
          </w:p>
          <w:p w14:paraId="665BC26F"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p>
          <w:p w14:paraId="693F17CE"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A contratada perderá pontos da Nota Mensal de Avaliação (NMA) quando:</w:t>
            </w:r>
          </w:p>
          <w:p w14:paraId="348120DD"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424FBC">
              <w:rPr>
                <w:rFonts w:ascii="Spranq eco sans" w:hAnsi="Spranq eco sans" w:cs="Times New Roman"/>
                <w:bCs/>
                <w:color w:val="000000"/>
                <w:szCs w:val="20"/>
              </w:rPr>
              <w:t>1. Na ocorrência de situação, comprovadamente imprevisível e urgente, que obrigue o Agente de Portaria a ausentar-se do posto de trabalho, a reposição não for realizada dentro de 02 (duas) horas. Perda: 0,2 pontos perdidos por ocorrência, acrescido, de mais 0,1 ponto perdido por hora subsequente que o posto ficar descoberto sem a reposição da mão de obra ausente;</w:t>
            </w:r>
          </w:p>
          <w:p w14:paraId="58D68EC2"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p>
          <w:p w14:paraId="3A2F8577"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2. Na ocorrência de ausência de Agente de Portaria no posto de serviço contratado, sem justificativa comprovadamente imprevisível e urgente, a reposição não for providenciada dentro de 02 (duas) horas. Perda: 0,3 postos perdidos por ocorrência, acrescido de 0,1 ponto perdido por hora subsequente que o posto ficar descoberto sem a reposição da mão de obra ausente.</w:t>
            </w:r>
          </w:p>
          <w:p w14:paraId="4C1FE9AA" w14:textId="77777777" w:rsidR="001A4051" w:rsidRPr="00632B18" w:rsidRDefault="001A4051" w:rsidP="0052713C">
            <w:pPr>
              <w:spacing w:line="276" w:lineRule="auto"/>
              <w:jc w:val="both"/>
              <w:rPr>
                <w:rFonts w:ascii="Spranq eco sans" w:hAnsi="Spranq eco sans" w:cs="Times New Roman"/>
                <w:bCs/>
                <w:color w:val="000000"/>
                <w:szCs w:val="20"/>
              </w:rPr>
            </w:pPr>
          </w:p>
          <w:p w14:paraId="7F540AE0"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632B18">
              <w:rPr>
                <w:rFonts w:ascii="Spranq eco sans" w:hAnsi="Spranq eco sans" w:cs="Times New Roman"/>
                <w:bCs/>
                <w:color w:val="000000"/>
                <w:szCs w:val="20"/>
              </w:rPr>
              <w:t>3. Não realizar todas as atividades previamente estabelecida pelo fiscal do contrato. Perda: 0,1 pontos perdidos por ocorrência (Atividade não realizada).</w:t>
            </w:r>
          </w:p>
        </w:tc>
      </w:tr>
      <w:tr w:rsidR="001A4051" w14:paraId="4261EC6D" w14:textId="77777777" w:rsidTr="0052713C">
        <w:trPr>
          <w:jc w:val="center"/>
        </w:trPr>
        <w:tc>
          <w:tcPr>
            <w:tcW w:w="3397" w:type="dxa"/>
            <w:vAlign w:val="center"/>
          </w:tcPr>
          <w:p w14:paraId="5F8F9F79"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lastRenderedPageBreak/>
              <w:t>Início da vigência</w:t>
            </w:r>
          </w:p>
        </w:tc>
        <w:tc>
          <w:tcPr>
            <w:tcW w:w="5664" w:type="dxa"/>
            <w:vAlign w:val="center"/>
          </w:tcPr>
          <w:p w14:paraId="23E5CFCF" w14:textId="77777777" w:rsidR="001A4051" w:rsidRPr="00632B18" w:rsidRDefault="001A4051" w:rsidP="0052713C">
            <w:pPr>
              <w:spacing w:line="276" w:lineRule="auto"/>
              <w:jc w:val="both"/>
              <w:rPr>
                <w:rFonts w:ascii="Spranq eco sans" w:hAnsi="Spranq eco sans" w:cs="Times New Roman"/>
                <w:bCs/>
                <w:color w:val="000000"/>
                <w:szCs w:val="20"/>
              </w:rPr>
            </w:pPr>
            <w:r w:rsidRPr="00632B18">
              <w:rPr>
                <w:rFonts w:ascii="Spranq eco sans" w:hAnsi="Spranq eco sans" w:cs="Times New Roman"/>
                <w:bCs/>
                <w:color w:val="000000"/>
                <w:szCs w:val="20"/>
              </w:rPr>
              <w:t>Data do início da prestação dos serviços.</w:t>
            </w:r>
          </w:p>
        </w:tc>
      </w:tr>
      <w:tr w:rsidR="001A4051" w14:paraId="7DCFA6D3" w14:textId="77777777" w:rsidTr="0052713C">
        <w:trPr>
          <w:jc w:val="center"/>
        </w:trPr>
        <w:tc>
          <w:tcPr>
            <w:tcW w:w="3397" w:type="dxa"/>
            <w:vAlign w:val="center"/>
          </w:tcPr>
          <w:p w14:paraId="41B7DC3A"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Faixas de ajuste no pagamento</w:t>
            </w:r>
          </w:p>
        </w:tc>
        <w:tc>
          <w:tcPr>
            <w:tcW w:w="5664" w:type="dxa"/>
            <w:vAlign w:val="center"/>
          </w:tcPr>
          <w:p w14:paraId="4588739D" w14:textId="77777777" w:rsidR="001A4051" w:rsidRPr="00632B18" w:rsidRDefault="001A4051" w:rsidP="0052713C">
            <w:pPr>
              <w:spacing w:line="276" w:lineRule="auto"/>
              <w:jc w:val="both"/>
              <w:rPr>
                <w:rFonts w:ascii="Spranq eco sans" w:hAnsi="Spranq eco sans" w:cs="Times New Roman"/>
                <w:bCs/>
                <w:color w:val="000000"/>
                <w:szCs w:val="20"/>
              </w:rPr>
            </w:pPr>
            <w:r w:rsidRPr="00632B18">
              <w:rPr>
                <w:rFonts w:ascii="Spranq eco sans" w:hAnsi="Spranq eco sans" w:cs="Times New Roman"/>
                <w:bCs/>
                <w:color w:val="000000"/>
                <w:szCs w:val="20"/>
              </w:rPr>
              <w:t>O pagamento à Contratada será realizado na forma descrita abaixo, considerando-se as adequações em função do atendimento das metas preestabelecidas:</w:t>
            </w:r>
          </w:p>
          <w:p w14:paraId="1EC82002" w14:textId="77777777" w:rsidR="001A4051" w:rsidRPr="00632B18" w:rsidRDefault="001A4051" w:rsidP="0052713C">
            <w:pPr>
              <w:spacing w:line="276" w:lineRule="auto"/>
              <w:jc w:val="both"/>
              <w:rPr>
                <w:rFonts w:ascii="Spranq eco sans" w:hAnsi="Spranq eco sans" w:cs="Times New Roman"/>
                <w:bCs/>
                <w:color w:val="000000"/>
                <w:szCs w:val="20"/>
              </w:rPr>
            </w:pPr>
          </w:p>
          <w:p w14:paraId="7E80BB9F" w14:textId="77777777" w:rsidR="001A4051" w:rsidRPr="00632B18" w:rsidRDefault="001A4051" w:rsidP="0052713C">
            <w:pPr>
              <w:spacing w:line="276" w:lineRule="auto"/>
              <w:jc w:val="both"/>
              <w:rPr>
                <w:rFonts w:ascii="Spranq eco sans" w:hAnsi="Spranq eco sans" w:cs="Times New Roman"/>
                <w:bCs/>
                <w:color w:val="000000"/>
                <w:szCs w:val="20"/>
              </w:rPr>
            </w:pPr>
            <w:r w:rsidRPr="00632B18">
              <w:rPr>
                <w:rFonts w:ascii="Spranq eco sans" w:hAnsi="Spranq eco sans" w:cs="Times New Roman"/>
                <w:bCs/>
                <w:color w:val="000000"/>
                <w:szCs w:val="20"/>
              </w:rPr>
              <w:t>- Nota Mensal da Avaliação (NMA) de 9,0 a 10: pagamento de 100% do valor mensal do contrato;</w:t>
            </w:r>
          </w:p>
          <w:p w14:paraId="2BAACD3B" w14:textId="77777777" w:rsidR="001A4051" w:rsidRPr="00632B18" w:rsidRDefault="001A4051" w:rsidP="0052713C">
            <w:pPr>
              <w:spacing w:line="276" w:lineRule="auto"/>
              <w:jc w:val="both"/>
              <w:rPr>
                <w:rFonts w:ascii="Spranq eco sans" w:hAnsi="Spranq eco sans" w:cs="Times New Roman"/>
                <w:bCs/>
                <w:color w:val="000000"/>
                <w:szCs w:val="20"/>
              </w:rPr>
            </w:pPr>
          </w:p>
          <w:p w14:paraId="52901DAF"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632B18">
              <w:rPr>
                <w:rFonts w:ascii="Spranq eco sans" w:hAnsi="Spranq eco sans" w:cs="Times New Roman"/>
                <w:bCs/>
                <w:color w:val="000000"/>
                <w:szCs w:val="20"/>
              </w:rPr>
              <w:t>- Nota Mensal da Avaliação (NMA) de 8,5 a 8,9: pagamento de 99% do valor mensal do contrato;</w:t>
            </w:r>
          </w:p>
        </w:tc>
      </w:tr>
      <w:tr w:rsidR="001A4051" w14:paraId="46D25783" w14:textId="77777777" w:rsidTr="0052713C">
        <w:trPr>
          <w:jc w:val="center"/>
        </w:trPr>
        <w:tc>
          <w:tcPr>
            <w:tcW w:w="3397" w:type="dxa"/>
            <w:vAlign w:val="center"/>
          </w:tcPr>
          <w:p w14:paraId="223FEE35"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Sanções</w:t>
            </w:r>
          </w:p>
        </w:tc>
        <w:tc>
          <w:tcPr>
            <w:tcW w:w="5664" w:type="dxa"/>
            <w:vAlign w:val="center"/>
          </w:tcPr>
          <w:p w14:paraId="09A21CFB" w14:textId="77777777" w:rsidR="001A4051" w:rsidRPr="00632B18" w:rsidRDefault="001A4051" w:rsidP="0052713C">
            <w:pPr>
              <w:spacing w:line="276" w:lineRule="auto"/>
              <w:jc w:val="both"/>
              <w:rPr>
                <w:rFonts w:ascii="Spranq eco sans" w:hAnsi="Spranq eco sans" w:cs="Times New Roman"/>
                <w:bCs/>
                <w:color w:val="000000"/>
                <w:szCs w:val="20"/>
              </w:rPr>
            </w:pPr>
            <w:r w:rsidRPr="00632B18">
              <w:rPr>
                <w:rFonts w:ascii="Spranq eco sans" w:hAnsi="Spranq eco sans" w:cs="Times New Roman"/>
                <w:bCs/>
                <w:color w:val="000000"/>
                <w:szCs w:val="20"/>
              </w:rPr>
              <w:t>Concomitantemente com o pagamento proporcional conforme descrito nas faixas de ajuste no pagamento, a Contratada estará sujeita as seguintes sanções:</w:t>
            </w:r>
          </w:p>
          <w:p w14:paraId="2B3E85BA" w14:textId="77777777" w:rsidR="001A4051" w:rsidRPr="00632B18" w:rsidRDefault="001A4051" w:rsidP="0052713C">
            <w:pPr>
              <w:spacing w:line="276" w:lineRule="auto"/>
              <w:jc w:val="both"/>
              <w:rPr>
                <w:rFonts w:ascii="Spranq eco sans" w:hAnsi="Spranq eco sans" w:cs="Times New Roman"/>
                <w:bCs/>
                <w:color w:val="000000"/>
                <w:szCs w:val="20"/>
              </w:rPr>
            </w:pPr>
          </w:p>
          <w:p w14:paraId="189D016C" w14:textId="77777777" w:rsidR="001A4051" w:rsidRPr="00632B18" w:rsidRDefault="001A4051" w:rsidP="0052713C">
            <w:pPr>
              <w:spacing w:line="276" w:lineRule="auto"/>
              <w:jc w:val="both"/>
              <w:rPr>
                <w:rFonts w:ascii="Spranq eco sans" w:hAnsi="Spranq eco sans" w:cs="Times New Roman"/>
                <w:bCs/>
                <w:color w:val="000000"/>
                <w:szCs w:val="20"/>
              </w:rPr>
            </w:pPr>
            <w:r w:rsidRPr="00632B18">
              <w:rPr>
                <w:rFonts w:ascii="Spranq eco sans" w:hAnsi="Spranq eco sans" w:cs="Times New Roman"/>
                <w:bCs/>
                <w:color w:val="000000"/>
                <w:szCs w:val="20"/>
              </w:rPr>
              <w:lastRenderedPageBreak/>
              <w:t>- Advertência – quando a NMA for maior ou igual a 9,0 e menor ou igual a 9,4;</w:t>
            </w:r>
          </w:p>
          <w:p w14:paraId="5A4C3F56" w14:textId="77777777" w:rsidR="001A4051" w:rsidRPr="00632B18" w:rsidRDefault="001A4051" w:rsidP="0052713C">
            <w:pPr>
              <w:spacing w:line="276" w:lineRule="auto"/>
              <w:jc w:val="both"/>
              <w:rPr>
                <w:rFonts w:ascii="Spranq eco sans" w:hAnsi="Spranq eco sans" w:cs="Times New Roman"/>
                <w:bCs/>
                <w:color w:val="000000"/>
                <w:szCs w:val="20"/>
              </w:rPr>
            </w:pPr>
          </w:p>
          <w:p w14:paraId="3A269B70" w14:textId="77777777" w:rsidR="001A4051" w:rsidRPr="00632B18" w:rsidRDefault="001A4051" w:rsidP="0052713C">
            <w:pPr>
              <w:spacing w:line="276" w:lineRule="auto"/>
              <w:jc w:val="both"/>
              <w:rPr>
                <w:rFonts w:ascii="Spranq eco sans" w:hAnsi="Spranq eco sans" w:cs="Times New Roman"/>
                <w:bCs/>
                <w:color w:val="000000"/>
                <w:szCs w:val="20"/>
              </w:rPr>
            </w:pPr>
            <w:r w:rsidRPr="00632B18">
              <w:rPr>
                <w:rFonts w:ascii="Spranq eco sans" w:hAnsi="Spranq eco sans" w:cs="Times New Roman"/>
                <w:bCs/>
                <w:color w:val="000000"/>
                <w:szCs w:val="20"/>
              </w:rPr>
              <w:t>- Multa de 1% sobre o valor mensal do contrato: quando a NMA for maior ou igual a 8,5 e menor ou igual a 8,9;</w:t>
            </w:r>
          </w:p>
          <w:p w14:paraId="7625DF51" w14:textId="77777777" w:rsidR="001A4051" w:rsidRPr="00632B18" w:rsidRDefault="001A4051" w:rsidP="0052713C">
            <w:pPr>
              <w:spacing w:line="276" w:lineRule="auto"/>
              <w:jc w:val="both"/>
              <w:rPr>
                <w:rFonts w:ascii="Spranq eco sans" w:hAnsi="Spranq eco sans" w:cs="Times New Roman"/>
                <w:bCs/>
                <w:color w:val="000000"/>
                <w:szCs w:val="20"/>
              </w:rPr>
            </w:pPr>
          </w:p>
          <w:p w14:paraId="25F51925"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632B18">
              <w:rPr>
                <w:rFonts w:ascii="Spranq eco sans" w:hAnsi="Spranq eco sans" w:cs="Times New Roman"/>
                <w:bCs/>
                <w:color w:val="000000"/>
                <w:szCs w:val="20"/>
              </w:rPr>
              <w:t>- Na reincidência das penalidades acima descritas será aplicado multa de 1,5% sobre o valor mensal contratado, independentemente da aplicação de qualquer outro tipo de sanção cabível.</w:t>
            </w:r>
          </w:p>
        </w:tc>
      </w:tr>
    </w:tbl>
    <w:p w14:paraId="0E7429D7" w14:textId="77777777" w:rsidR="001A4051" w:rsidRDefault="001A4051" w:rsidP="001A4051">
      <w:pPr>
        <w:spacing w:before="120" w:after="120" w:line="276" w:lineRule="auto"/>
        <w:ind w:left="426"/>
        <w:jc w:val="both"/>
        <w:rPr>
          <w:rFonts w:ascii="Spranq eco sans" w:hAnsi="Spranq eco sans" w:cs="Times New Roman"/>
          <w:bCs/>
          <w:color w:val="000000"/>
          <w:szCs w:val="20"/>
        </w:rPr>
      </w:pPr>
    </w:p>
    <w:tbl>
      <w:tblPr>
        <w:tblStyle w:val="Tabelacomgrade"/>
        <w:tblW w:w="0" w:type="auto"/>
        <w:jc w:val="center"/>
        <w:tblLook w:val="04A0" w:firstRow="1" w:lastRow="0" w:firstColumn="1" w:lastColumn="0" w:noHBand="0" w:noVBand="1"/>
      </w:tblPr>
      <w:tblGrid>
        <w:gridCol w:w="3397"/>
        <w:gridCol w:w="5664"/>
      </w:tblGrid>
      <w:tr w:rsidR="001A4051" w:rsidRPr="00230086" w14:paraId="4AD6C044" w14:textId="77777777" w:rsidTr="0052713C">
        <w:trPr>
          <w:jc w:val="center"/>
        </w:trPr>
        <w:tc>
          <w:tcPr>
            <w:tcW w:w="9061" w:type="dxa"/>
            <w:gridSpan w:val="2"/>
            <w:shd w:val="clear" w:color="auto" w:fill="D9D9D9" w:themeFill="background1" w:themeFillShade="D9"/>
            <w:vAlign w:val="center"/>
          </w:tcPr>
          <w:p w14:paraId="1975CA24" w14:textId="77777777" w:rsidR="001A4051" w:rsidRPr="00230086" w:rsidRDefault="001A4051" w:rsidP="0052713C">
            <w:pPr>
              <w:spacing w:line="276" w:lineRule="auto"/>
              <w:jc w:val="center"/>
              <w:rPr>
                <w:rFonts w:ascii="Spranq eco sans" w:hAnsi="Spranq eco sans" w:cs="Times New Roman"/>
                <w:b/>
                <w:bCs/>
                <w:color w:val="000000"/>
                <w:szCs w:val="20"/>
              </w:rPr>
            </w:pPr>
            <w:r w:rsidRPr="00230086">
              <w:rPr>
                <w:rFonts w:ascii="Spranq eco sans" w:hAnsi="Spranq eco sans" w:cs="Times New Roman"/>
                <w:b/>
                <w:bCs/>
                <w:color w:val="000000"/>
                <w:szCs w:val="20"/>
              </w:rPr>
              <w:t xml:space="preserve">Instrumento de Medição de Resultado – Serviço de </w:t>
            </w:r>
            <w:r>
              <w:rPr>
                <w:rFonts w:ascii="Spranq eco sans" w:hAnsi="Spranq eco sans" w:cs="Times New Roman"/>
                <w:b/>
                <w:bCs/>
                <w:color w:val="000000"/>
                <w:szCs w:val="20"/>
              </w:rPr>
              <w:t>Zeladoria</w:t>
            </w:r>
          </w:p>
          <w:p w14:paraId="56D880EC" w14:textId="77777777" w:rsidR="001A4051" w:rsidRPr="00230086" w:rsidRDefault="001A4051" w:rsidP="0052713C">
            <w:pPr>
              <w:spacing w:line="276" w:lineRule="auto"/>
              <w:jc w:val="center"/>
              <w:rPr>
                <w:rFonts w:ascii="Spranq eco sans" w:hAnsi="Spranq eco sans" w:cs="Times New Roman"/>
                <w:bCs/>
                <w:color w:val="000000"/>
                <w:szCs w:val="20"/>
              </w:rPr>
            </w:pPr>
            <w:r w:rsidRPr="00230086">
              <w:rPr>
                <w:rFonts w:ascii="Spranq eco sans" w:hAnsi="Spranq eco sans" w:cs="Times New Roman"/>
                <w:b/>
                <w:bCs/>
                <w:color w:val="000000"/>
                <w:szCs w:val="20"/>
              </w:rPr>
              <w:t xml:space="preserve">Indicador único: Presença do </w:t>
            </w:r>
            <w:r>
              <w:rPr>
                <w:rFonts w:ascii="Spranq eco sans" w:hAnsi="Spranq eco sans" w:cs="Times New Roman"/>
                <w:b/>
                <w:bCs/>
                <w:color w:val="000000"/>
                <w:szCs w:val="20"/>
              </w:rPr>
              <w:t>Zelador</w:t>
            </w:r>
            <w:r w:rsidRPr="00230086">
              <w:rPr>
                <w:rFonts w:ascii="Spranq eco sans" w:hAnsi="Spranq eco sans" w:cs="Times New Roman"/>
                <w:b/>
                <w:bCs/>
                <w:color w:val="000000"/>
                <w:szCs w:val="20"/>
              </w:rPr>
              <w:t xml:space="preserve"> no Posto e Execução das Atividades</w:t>
            </w:r>
          </w:p>
        </w:tc>
      </w:tr>
      <w:tr w:rsidR="001A4051" w:rsidRPr="00230086" w14:paraId="3C8700FE" w14:textId="77777777" w:rsidTr="0052713C">
        <w:trPr>
          <w:jc w:val="center"/>
        </w:trPr>
        <w:tc>
          <w:tcPr>
            <w:tcW w:w="3397" w:type="dxa"/>
            <w:shd w:val="clear" w:color="auto" w:fill="F2F2F2" w:themeFill="background1" w:themeFillShade="F2"/>
            <w:vAlign w:val="center"/>
          </w:tcPr>
          <w:p w14:paraId="2B9AC513"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ITEM</w:t>
            </w:r>
          </w:p>
        </w:tc>
        <w:tc>
          <w:tcPr>
            <w:tcW w:w="5664" w:type="dxa"/>
            <w:shd w:val="clear" w:color="auto" w:fill="F2F2F2" w:themeFill="background1" w:themeFillShade="F2"/>
            <w:vAlign w:val="center"/>
          </w:tcPr>
          <w:p w14:paraId="6B87319B" w14:textId="77777777" w:rsidR="001A4051" w:rsidRPr="00230086" w:rsidRDefault="001A4051" w:rsidP="0052713C">
            <w:pPr>
              <w:spacing w:line="276" w:lineRule="auto"/>
              <w:jc w:val="center"/>
              <w:rPr>
                <w:rFonts w:ascii="Spranq eco sans" w:hAnsi="Spranq eco sans" w:cs="Times New Roman"/>
                <w:b/>
                <w:bCs/>
                <w:color w:val="000000"/>
                <w:szCs w:val="20"/>
              </w:rPr>
            </w:pPr>
            <w:r w:rsidRPr="00230086">
              <w:rPr>
                <w:rFonts w:ascii="Spranq eco sans" w:hAnsi="Spranq eco sans" w:cs="Times New Roman"/>
                <w:b/>
                <w:bCs/>
                <w:color w:val="000000"/>
                <w:szCs w:val="20"/>
              </w:rPr>
              <w:t>DESCRIÇÃO</w:t>
            </w:r>
          </w:p>
        </w:tc>
      </w:tr>
      <w:tr w:rsidR="001A4051" w:rsidRPr="00230086" w14:paraId="38B87785" w14:textId="77777777" w:rsidTr="0052713C">
        <w:trPr>
          <w:jc w:val="center"/>
        </w:trPr>
        <w:tc>
          <w:tcPr>
            <w:tcW w:w="3397" w:type="dxa"/>
            <w:vAlign w:val="center"/>
          </w:tcPr>
          <w:p w14:paraId="223DE984"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Descrição do Indicador</w:t>
            </w:r>
          </w:p>
        </w:tc>
        <w:tc>
          <w:tcPr>
            <w:tcW w:w="5664" w:type="dxa"/>
            <w:vAlign w:val="center"/>
          </w:tcPr>
          <w:p w14:paraId="3C342D3E" w14:textId="77777777" w:rsidR="001A4051" w:rsidRPr="00230086" w:rsidRDefault="001A4051" w:rsidP="0052713C">
            <w:pPr>
              <w:spacing w:line="276" w:lineRule="auto"/>
              <w:jc w:val="both"/>
              <w:rPr>
                <w:rFonts w:ascii="Spranq eco sans" w:hAnsi="Spranq eco sans" w:cs="Times New Roman"/>
                <w:bCs/>
                <w:color w:val="000000"/>
                <w:szCs w:val="20"/>
              </w:rPr>
            </w:pPr>
            <w:r w:rsidRPr="00230086">
              <w:rPr>
                <w:rFonts w:ascii="Spranq eco sans" w:hAnsi="Spranq eco sans" w:cs="Times New Roman"/>
                <w:bCs/>
                <w:color w:val="000000"/>
                <w:szCs w:val="20"/>
              </w:rPr>
              <w:t xml:space="preserve">Todos os postos deverão estar sempre com </w:t>
            </w:r>
            <w:r>
              <w:rPr>
                <w:rFonts w:ascii="Spranq eco sans" w:hAnsi="Spranq eco sans" w:cs="Times New Roman"/>
                <w:bCs/>
                <w:color w:val="000000"/>
                <w:szCs w:val="20"/>
              </w:rPr>
              <w:t>Zeladores</w:t>
            </w:r>
            <w:r w:rsidRPr="00230086">
              <w:rPr>
                <w:rFonts w:ascii="Spranq eco sans" w:hAnsi="Spranq eco sans" w:cs="Times New Roman"/>
                <w:bCs/>
                <w:color w:val="000000"/>
                <w:szCs w:val="20"/>
              </w:rPr>
              <w:t xml:space="preserve"> prontos e equipados para execução dos serviços contratados, bem como todas as atividades deverão ser cumpridas conforme estabelecido no Termo de Referência.</w:t>
            </w:r>
          </w:p>
        </w:tc>
      </w:tr>
      <w:tr w:rsidR="001A4051" w:rsidRPr="00230086" w14:paraId="421EE69A" w14:textId="77777777" w:rsidTr="0052713C">
        <w:trPr>
          <w:jc w:val="center"/>
        </w:trPr>
        <w:tc>
          <w:tcPr>
            <w:tcW w:w="3397" w:type="dxa"/>
            <w:vAlign w:val="center"/>
          </w:tcPr>
          <w:p w14:paraId="17CDF48C"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Finalidade</w:t>
            </w:r>
          </w:p>
        </w:tc>
        <w:tc>
          <w:tcPr>
            <w:tcW w:w="5664" w:type="dxa"/>
            <w:vAlign w:val="center"/>
          </w:tcPr>
          <w:p w14:paraId="532B606C" w14:textId="77777777" w:rsidR="001A4051" w:rsidRPr="00230086" w:rsidRDefault="001A4051" w:rsidP="0052713C">
            <w:pPr>
              <w:spacing w:line="276" w:lineRule="auto"/>
              <w:jc w:val="both"/>
              <w:rPr>
                <w:rFonts w:ascii="Spranq eco sans" w:hAnsi="Spranq eco sans" w:cs="Times New Roman"/>
                <w:bCs/>
                <w:color w:val="000000"/>
                <w:szCs w:val="20"/>
              </w:rPr>
            </w:pPr>
            <w:r w:rsidRPr="00230086">
              <w:rPr>
                <w:rFonts w:ascii="Spranq eco sans" w:hAnsi="Spranq eco sans" w:cs="Times New Roman"/>
                <w:bCs/>
                <w:color w:val="000000"/>
                <w:szCs w:val="20"/>
              </w:rPr>
              <w:t xml:space="preserve">Garantir o efetivo cumprimento dos serviços de </w:t>
            </w:r>
            <w:r>
              <w:rPr>
                <w:rFonts w:ascii="Spranq eco sans" w:hAnsi="Spranq eco sans" w:cs="Times New Roman"/>
                <w:bCs/>
                <w:color w:val="000000"/>
                <w:szCs w:val="20"/>
              </w:rPr>
              <w:t>zeladoria</w:t>
            </w:r>
            <w:r w:rsidRPr="00230086">
              <w:rPr>
                <w:rFonts w:ascii="Spranq eco sans" w:hAnsi="Spranq eco sans" w:cs="Times New Roman"/>
                <w:bCs/>
                <w:color w:val="000000"/>
                <w:szCs w:val="20"/>
              </w:rPr>
              <w:t>, assegurando que os postos não fiquem sem os serviços contratados, bem como que todas as atividades estabelecidas no Termo de Referência sejam realizadas nos horários determinados pela FISCALIZAÇÃO do contrato, evitando a descontinuidade do serviço.</w:t>
            </w:r>
          </w:p>
        </w:tc>
      </w:tr>
      <w:tr w:rsidR="001A4051" w:rsidRPr="00230086" w14:paraId="2FDF0FAF" w14:textId="77777777" w:rsidTr="0052713C">
        <w:trPr>
          <w:jc w:val="center"/>
        </w:trPr>
        <w:tc>
          <w:tcPr>
            <w:tcW w:w="3397" w:type="dxa"/>
            <w:vAlign w:val="center"/>
          </w:tcPr>
          <w:p w14:paraId="368173D8"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Metas a cumprir</w:t>
            </w:r>
          </w:p>
        </w:tc>
        <w:tc>
          <w:tcPr>
            <w:tcW w:w="5664" w:type="dxa"/>
            <w:vAlign w:val="center"/>
          </w:tcPr>
          <w:p w14:paraId="1F45ED67" w14:textId="77777777" w:rsidR="001A4051" w:rsidRPr="00230086" w:rsidRDefault="001A4051" w:rsidP="0052713C">
            <w:pPr>
              <w:spacing w:line="276" w:lineRule="auto"/>
              <w:jc w:val="both"/>
              <w:rPr>
                <w:rFonts w:ascii="Spranq eco sans" w:hAnsi="Spranq eco sans" w:cs="Times New Roman"/>
                <w:bCs/>
                <w:color w:val="000000"/>
                <w:szCs w:val="20"/>
              </w:rPr>
            </w:pPr>
            <w:r w:rsidRPr="00230086">
              <w:rPr>
                <w:rFonts w:ascii="Spranq eco sans" w:hAnsi="Spranq eco sans" w:cs="Times New Roman"/>
                <w:bCs/>
                <w:color w:val="000000"/>
                <w:szCs w:val="20"/>
              </w:rPr>
              <w:t>- Não deixar descobertos os postos contratados quando da troca de turno, não sendo permitida a prorrogação da jornada de trabalho (dobra);</w:t>
            </w:r>
          </w:p>
          <w:p w14:paraId="58B14A47" w14:textId="77777777" w:rsidR="001A4051" w:rsidRPr="00230086" w:rsidRDefault="001A4051" w:rsidP="0052713C">
            <w:pPr>
              <w:spacing w:line="276" w:lineRule="auto"/>
              <w:jc w:val="both"/>
              <w:rPr>
                <w:rFonts w:ascii="Spranq eco sans" w:hAnsi="Spranq eco sans" w:cs="Times New Roman"/>
                <w:bCs/>
                <w:color w:val="000000"/>
                <w:szCs w:val="20"/>
              </w:rPr>
            </w:pPr>
            <w:r w:rsidRPr="00230086">
              <w:rPr>
                <w:rFonts w:ascii="Spranq eco sans" w:hAnsi="Spranq eco sans" w:cs="Times New Roman"/>
                <w:bCs/>
                <w:color w:val="000000"/>
                <w:szCs w:val="20"/>
              </w:rPr>
              <w:t xml:space="preserve">- Efetuar a reposição da mão de obra nos postos, em no máximo 02 (duas) horas, quando o </w:t>
            </w:r>
            <w:r>
              <w:rPr>
                <w:rFonts w:ascii="Spranq eco sans" w:hAnsi="Spranq eco sans" w:cs="Times New Roman"/>
                <w:bCs/>
                <w:color w:val="000000"/>
                <w:szCs w:val="20"/>
              </w:rPr>
              <w:t>Zelador</w:t>
            </w:r>
            <w:r w:rsidRPr="00230086">
              <w:rPr>
                <w:rFonts w:ascii="Spranq eco sans" w:hAnsi="Spranq eco sans" w:cs="Times New Roman"/>
                <w:bCs/>
                <w:color w:val="000000"/>
                <w:szCs w:val="20"/>
              </w:rPr>
              <w:t xml:space="preserve"> alocado para a execução do serviço no posto precisar ausentar-se por situação imprevisível e urgente;</w:t>
            </w:r>
          </w:p>
          <w:p w14:paraId="247B7909" w14:textId="77777777" w:rsidR="001A4051" w:rsidRPr="00230086" w:rsidRDefault="001A4051" w:rsidP="0052713C">
            <w:pPr>
              <w:spacing w:line="276" w:lineRule="auto"/>
              <w:jc w:val="both"/>
              <w:rPr>
                <w:rFonts w:ascii="Spranq eco sans" w:hAnsi="Spranq eco sans" w:cs="Times New Roman"/>
                <w:bCs/>
                <w:color w:val="000000"/>
                <w:szCs w:val="20"/>
              </w:rPr>
            </w:pPr>
            <w:r w:rsidRPr="00230086">
              <w:rPr>
                <w:rFonts w:ascii="Spranq eco sans" w:hAnsi="Spranq eco sans" w:cs="Times New Roman"/>
                <w:bCs/>
                <w:color w:val="000000"/>
                <w:szCs w:val="20"/>
              </w:rPr>
              <w:t>- Realizar todas as atividades previamente determinadas pelo fiscal do contrato, observada a periodicidade exigida e as especificações constantes no Termo de Referência.</w:t>
            </w:r>
          </w:p>
        </w:tc>
      </w:tr>
      <w:tr w:rsidR="001A4051" w14:paraId="3D37736D" w14:textId="77777777" w:rsidTr="0052713C">
        <w:trPr>
          <w:jc w:val="center"/>
        </w:trPr>
        <w:tc>
          <w:tcPr>
            <w:tcW w:w="3397" w:type="dxa"/>
            <w:vAlign w:val="center"/>
          </w:tcPr>
          <w:p w14:paraId="1B697602"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Instrumento de medição</w:t>
            </w:r>
          </w:p>
        </w:tc>
        <w:tc>
          <w:tcPr>
            <w:tcW w:w="5664" w:type="dxa"/>
            <w:vAlign w:val="center"/>
          </w:tcPr>
          <w:p w14:paraId="37E0DE81"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Ficha de frequência;</w:t>
            </w:r>
          </w:p>
          <w:p w14:paraId="48C4C20C"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Livro de ocorrências;</w:t>
            </w:r>
          </w:p>
          <w:p w14:paraId="3F550F44"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424FBC">
              <w:rPr>
                <w:rFonts w:ascii="Spranq eco sans" w:hAnsi="Spranq eco sans" w:cs="Times New Roman"/>
                <w:bCs/>
                <w:color w:val="000000"/>
                <w:szCs w:val="20"/>
              </w:rPr>
              <w:t>- Relatório de acompanhamento elaborado pelo fiscal do contrato.</w:t>
            </w:r>
          </w:p>
        </w:tc>
      </w:tr>
      <w:tr w:rsidR="001A4051" w14:paraId="3B79FA52" w14:textId="77777777" w:rsidTr="0052713C">
        <w:trPr>
          <w:jc w:val="center"/>
        </w:trPr>
        <w:tc>
          <w:tcPr>
            <w:tcW w:w="3397" w:type="dxa"/>
            <w:vAlign w:val="center"/>
          </w:tcPr>
          <w:p w14:paraId="135400A1"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lastRenderedPageBreak/>
              <w:t>Forma de acompanhamento</w:t>
            </w:r>
          </w:p>
        </w:tc>
        <w:tc>
          <w:tcPr>
            <w:tcW w:w="5664" w:type="dxa"/>
            <w:vAlign w:val="center"/>
          </w:tcPr>
          <w:p w14:paraId="18A8E6C6"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Conferência, pelo fiscal do contrato, das fichas de frequência dos trabalhadores alocados na prestação dos serviços;</w:t>
            </w:r>
          </w:p>
          <w:p w14:paraId="22A9FBF2"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Verificação, pelo fiscal do contrato, de ocorrências registradas sobre as ausências aos postos de trabalho;</w:t>
            </w:r>
          </w:p>
          <w:p w14:paraId="6E33275D"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424FBC">
              <w:rPr>
                <w:rFonts w:ascii="Spranq eco sans" w:hAnsi="Spranq eco sans" w:cs="Times New Roman"/>
                <w:bCs/>
                <w:color w:val="000000"/>
                <w:szCs w:val="20"/>
              </w:rPr>
              <w:t>- Elaboração de relatório, pelo fiscal do contrato, relatando se foram realizadas todas as atividades previamente estabelecidas.</w:t>
            </w:r>
          </w:p>
        </w:tc>
      </w:tr>
      <w:tr w:rsidR="001A4051" w14:paraId="4F7A3C07" w14:textId="77777777" w:rsidTr="0052713C">
        <w:trPr>
          <w:jc w:val="center"/>
        </w:trPr>
        <w:tc>
          <w:tcPr>
            <w:tcW w:w="3397" w:type="dxa"/>
            <w:vAlign w:val="center"/>
          </w:tcPr>
          <w:p w14:paraId="5184E60B"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Periodicidade</w:t>
            </w:r>
          </w:p>
        </w:tc>
        <w:tc>
          <w:tcPr>
            <w:tcW w:w="5664" w:type="dxa"/>
            <w:vAlign w:val="center"/>
          </w:tcPr>
          <w:p w14:paraId="727A0E0F"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424FBC">
              <w:rPr>
                <w:rFonts w:ascii="Spranq eco sans" w:hAnsi="Spranq eco sans" w:cs="Times New Roman"/>
                <w:bCs/>
                <w:color w:val="000000"/>
                <w:szCs w:val="20"/>
              </w:rPr>
              <w:t>Mensal</w:t>
            </w:r>
          </w:p>
        </w:tc>
      </w:tr>
      <w:tr w:rsidR="001A4051" w14:paraId="6E53FE0C" w14:textId="77777777" w:rsidTr="0052713C">
        <w:trPr>
          <w:jc w:val="center"/>
        </w:trPr>
        <w:tc>
          <w:tcPr>
            <w:tcW w:w="3397" w:type="dxa"/>
            <w:vAlign w:val="center"/>
          </w:tcPr>
          <w:p w14:paraId="1F5DA5A6"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Mecanismo de cálculo</w:t>
            </w:r>
          </w:p>
        </w:tc>
        <w:tc>
          <w:tcPr>
            <w:tcW w:w="5664" w:type="dxa"/>
            <w:vAlign w:val="center"/>
          </w:tcPr>
          <w:p w14:paraId="66A88142"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A Nota Mensal de Avaliação (NMA) será máxima se:</w:t>
            </w:r>
          </w:p>
          <w:p w14:paraId="6973A467" w14:textId="77777777" w:rsidR="001A4051" w:rsidRPr="00424FBC" w:rsidRDefault="001A4051" w:rsidP="0052713C">
            <w:pPr>
              <w:spacing w:line="276" w:lineRule="auto"/>
              <w:jc w:val="both"/>
              <w:rPr>
                <w:rFonts w:ascii="Spranq eco sans" w:hAnsi="Spranq eco sans" w:cs="Times New Roman"/>
                <w:bCs/>
                <w:color w:val="000000"/>
                <w:szCs w:val="20"/>
              </w:rPr>
            </w:pPr>
          </w:p>
          <w:p w14:paraId="1477050C"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xml:space="preserve">- No mês avaliado não ficar nenhum posto contratado sem os serviços de </w:t>
            </w:r>
            <w:r>
              <w:rPr>
                <w:rFonts w:ascii="Spranq eco sans" w:hAnsi="Spranq eco sans" w:cs="Times New Roman"/>
                <w:bCs/>
                <w:color w:val="000000"/>
                <w:szCs w:val="20"/>
              </w:rPr>
              <w:t>Zeladoria</w:t>
            </w:r>
            <w:r w:rsidRPr="00424FBC">
              <w:rPr>
                <w:rFonts w:ascii="Spranq eco sans" w:hAnsi="Spranq eco sans" w:cs="Times New Roman"/>
                <w:bCs/>
                <w:color w:val="000000"/>
                <w:szCs w:val="20"/>
              </w:rPr>
              <w:t xml:space="preserve"> ou quando da ocorrência de situação imprevisível e urgente que obrigue o </w:t>
            </w:r>
            <w:r>
              <w:rPr>
                <w:rFonts w:ascii="Spranq eco sans" w:hAnsi="Spranq eco sans" w:cs="Times New Roman"/>
                <w:bCs/>
                <w:color w:val="000000"/>
                <w:szCs w:val="20"/>
              </w:rPr>
              <w:t>Zelador</w:t>
            </w:r>
            <w:r w:rsidRPr="00424FBC">
              <w:rPr>
                <w:rFonts w:ascii="Spranq eco sans" w:hAnsi="Spranq eco sans" w:cs="Times New Roman"/>
                <w:bCs/>
                <w:color w:val="000000"/>
                <w:szCs w:val="20"/>
              </w:rPr>
              <w:t xml:space="preserve"> a ausentar-se do posto de trabalho a reposição da mão de obra ocorra em no máximo 02</w:t>
            </w:r>
            <w:r>
              <w:rPr>
                <w:rFonts w:ascii="Spranq eco sans" w:hAnsi="Spranq eco sans" w:cs="Times New Roman"/>
                <w:bCs/>
                <w:color w:val="000000"/>
                <w:szCs w:val="20"/>
              </w:rPr>
              <w:t xml:space="preserve"> </w:t>
            </w:r>
            <w:r w:rsidRPr="00424FBC">
              <w:rPr>
                <w:rFonts w:ascii="Spranq eco sans" w:hAnsi="Spranq eco sans" w:cs="Times New Roman"/>
                <w:bCs/>
                <w:color w:val="000000"/>
                <w:szCs w:val="20"/>
              </w:rPr>
              <w:t>(duas) horas da ocorrência do afastamento;</w:t>
            </w:r>
          </w:p>
          <w:p w14:paraId="350959FA"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No mês avaliado todas as atividades previamente estabelecidas foram realizadas dentro da periodicidade determinada.</w:t>
            </w:r>
          </w:p>
          <w:p w14:paraId="42CDA3A3"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p>
          <w:p w14:paraId="660B798E"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xml:space="preserve">A Nota Mensal de Avaliação (NMA) máxima será 10 (dez), sendo a Nota Mensal de Avaliação (NMA) para ajuste no pagamento: </w:t>
            </w:r>
          </w:p>
          <w:p w14:paraId="61433884" w14:textId="77777777" w:rsidR="001A4051" w:rsidRPr="00424FBC" w:rsidRDefault="001A4051" w:rsidP="0052713C">
            <w:pPr>
              <w:spacing w:line="276" w:lineRule="auto"/>
              <w:jc w:val="both"/>
              <w:rPr>
                <w:rFonts w:ascii="Spranq eco sans" w:hAnsi="Spranq eco sans" w:cs="Times New Roman"/>
                <w:bCs/>
                <w:color w:val="000000"/>
                <w:szCs w:val="20"/>
              </w:rPr>
            </w:pPr>
          </w:p>
          <w:p w14:paraId="6ADC0A6D" w14:textId="77777777" w:rsidR="001A4051" w:rsidRPr="00424FBC" w:rsidRDefault="001A4051" w:rsidP="0052713C">
            <w:pPr>
              <w:spacing w:line="276" w:lineRule="auto"/>
              <w:jc w:val="both"/>
              <w:rPr>
                <w:rFonts w:ascii="Spranq eco sans" w:hAnsi="Spranq eco sans" w:cs="Times New Roman"/>
                <w:b/>
                <w:bCs/>
                <w:color w:val="000000"/>
                <w:szCs w:val="20"/>
              </w:rPr>
            </w:pPr>
            <w:r w:rsidRPr="00424FBC">
              <w:rPr>
                <w:rFonts w:ascii="Spranq eco sans" w:hAnsi="Spranq eco sans" w:cs="Times New Roman"/>
                <w:b/>
                <w:bCs/>
                <w:color w:val="000000"/>
                <w:szCs w:val="20"/>
              </w:rPr>
              <w:t>NMA = 10 – (</w:t>
            </w:r>
            <w:r w:rsidRPr="00424FBC">
              <w:rPr>
                <w:rFonts w:ascii="Calibri" w:hAnsi="Calibri" w:cs="Calibri"/>
                <w:b/>
                <w:bCs/>
                <w:color w:val="000000"/>
                <w:szCs w:val="20"/>
              </w:rPr>
              <w:t>Ʃ</w:t>
            </w:r>
            <w:r w:rsidRPr="00424FBC">
              <w:rPr>
                <w:rFonts w:ascii="Spranq eco sans" w:hAnsi="Spranq eco sans" w:cs="Times New Roman"/>
                <w:b/>
                <w:bCs/>
                <w:color w:val="000000"/>
                <w:szCs w:val="20"/>
              </w:rPr>
              <w:t xml:space="preserve"> Pontos Perdidos).</w:t>
            </w:r>
          </w:p>
          <w:p w14:paraId="1688D5B6" w14:textId="77777777" w:rsidR="001A4051" w:rsidRPr="00424FBC" w:rsidRDefault="001A4051" w:rsidP="0052713C">
            <w:pPr>
              <w:spacing w:line="276" w:lineRule="auto"/>
              <w:jc w:val="both"/>
              <w:rPr>
                <w:rFonts w:ascii="Spranq eco sans" w:hAnsi="Spranq eco sans" w:cs="Times New Roman"/>
                <w:bCs/>
                <w:color w:val="000000"/>
                <w:szCs w:val="20"/>
              </w:rPr>
            </w:pPr>
          </w:p>
          <w:p w14:paraId="1A7B5FFE"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Da perda de pontos:</w:t>
            </w:r>
          </w:p>
          <w:p w14:paraId="0A1E4195"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p>
          <w:p w14:paraId="45C6AE58"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A contratada perderá pontos da Nota Mensal de Avaliação (NMA) quando:</w:t>
            </w:r>
          </w:p>
          <w:p w14:paraId="721B4F2A"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424FBC">
              <w:rPr>
                <w:rFonts w:ascii="Spranq eco sans" w:hAnsi="Spranq eco sans" w:cs="Times New Roman"/>
                <w:bCs/>
                <w:color w:val="000000"/>
                <w:szCs w:val="20"/>
              </w:rPr>
              <w:t xml:space="preserve">1. Na ocorrência de situação, comprovadamente imprevisível e urgente, que obrigue o </w:t>
            </w:r>
            <w:r>
              <w:rPr>
                <w:rFonts w:ascii="Spranq eco sans" w:hAnsi="Spranq eco sans" w:cs="Times New Roman"/>
                <w:bCs/>
                <w:color w:val="000000"/>
                <w:szCs w:val="20"/>
              </w:rPr>
              <w:t>Zelador</w:t>
            </w:r>
            <w:r w:rsidRPr="00424FBC">
              <w:rPr>
                <w:rFonts w:ascii="Spranq eco sans" w:hAnsi="Spranq eco sans" w:cs="Times New Roman"/>
                <w:bCs/>
                <w:color w:val="000000"/>
                <w:szCs w:val="20"/>
              </w:rPr>
              <w:t xml:space="preserve"> a ausentar-se do posto de trabalho, a reposição não for realizada dentro de 02 (duas) horas. Perda: 0,2 pontos perdidos por ocorrência, acrescido, de mais 0,1 ponto perdido por hora subsequente que o posto ficar descoberto sem a reposição da mão de obra ausente;</w:t>
            </w:r>
          </w:p>
          <w:p w14:paraId="1CB8FF5D"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p>
          <w:p w14:paraId="00294511" w14:textId="77777777" w:rsidR="001A4051" w:rsidRPr="00424FBC" w:rsidRDefault="001A4051" w:rsidP="0052713C">
            <w:pPr>
              <w:spacing w:line="276" w:lineRule="auto"/>
              <w:jc w:val="both"/>
              <w:rPr>
                <w:rFonts w:ascii="Spranq eco sans" w:hAnsi="Spranq eco sans" w:cs="Times New Roman"/>
                <w:bCs/>
                <w:color w:val="000000"/>
                <w:szCs w:val="20"/>
              </w:rPr>
            </w:pPr>
            <w:r w:rsidRPr="00424FBC">
              <w:rPr>
                <w:rFonts w:ascii="Spranq eco sans" w:hAnsi="Spranq eco sans" w:cs="Times New Roman"/>
                <w:bCs/>
                <w:color w:val="000000"/>
                <w:szCs w:val="20"/>
              </w:rPr>
              <w:t xml:space="preserve">2. Na ocorrência de ausência de </w:t>
            </w:r>
            <w:r>
              <w:rPr>
                <w:rFonts w:ascii="Spranq eco sans" w:hAnsi="Spranq eco sans" w:cs="Times New Roman"/>
                <w:bCs/>
                <w:color w:val="000000"/>
                <w:szCs w:val="20"/>
              </w:rPr>
              <w:t>Zelador</w:t>
            </w:r>
            <w:r w:rsidRPr="00424FBC">
              <w:rPr>
                <w:rFonts w:ascii="Spranq eco sans" w:hAnsi="Spranq eco sans" w:cs="Times New Roman"/>
                <w:bCs/>
                <w:color w:val="000000"/>
                <w:szCs w:val="20"/>
              </w:rPr>
              <w:t xml:space="preserve"> no posto de serviço contratado, sem justificativa comprovadamente imprevisível e urgente, a reposição não for providenciada dentro de 02 (duas) horas. Perda: 0,3 postos perdidos por ocorrência, acrescido de 0,1 ponto perdido por hora subsequente que o </w:t>
            </w:r>
            <w:r w:rsidRPr="00424FBC">
              <w:rPr>
                <w:rFonts w:ascii="Spranq eco sans" w:hAnsi="Spranq eco sans" w:cs="Times New Roman"/>
                <w:bCs/>
                <w:color w:val="000000"/>
                <w:szCs w:val="20"/>
              </w:rPr>
              <w:lastRenderedPageBreak/>
              <w:t>posto ficar descoberto sem a reposição da mão de obra ausente.</w:t>
            </w:r>
          </w:p>
          <w:p w14:paraId="4A4B4C15" w14:textId="77777777" w:rsidR="001A4051" w:rsidRPr="00632B18" w:rsidRDefault="001A4051" w:rsidP="0052713C">
            <w:pPr>
              <w:spacing w:line="276" w:lineRule="auto"/>
              <w:jc w:val="both"/>
              <w:rPr>
                <w:rFonts w:ascii="Spranq eco sans" w:hAnsi="Spranq eco sans" w:cs="Times New Roman"/>
                <w:bCs/>
                <w:color w:val="000000"/>
                <w:szCs w:val="20"/>
              </w:rPr>
            </w:pPr>
          </w:p>
          <w:p w14:paraId="45B2903B"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632B18">
              <w:rPr>
                <w:rFonts w:ascii="Spranq eco sans" w:hAnsi="Spranq eco sans" w:cs="Times New Roman"/>
                <w:bCs/>
                <w:color w:val="000000"/>
                <w:szCs w:val="20"/>
              </w:rPr>
              <w:t>3. Não realizar todas as atividades previamente estabelecida pelo fiscal do contrato. Perda: 0,1 pontos perdidos por ocorrência (Atividade não realizada).</w:t>
            </w:r>
          </w:p>
        </w:tc>
      </w:tr>
      <w:tr w:rsidR="001A4051" w14:paraId="65B3591E" w14:textId="77777777" w:rsidTr="0052713C">
        <w:trPr>
          <w:jc w:val="center"/>
        </w:trPr>
        <w:tc>
          <w:tcPr>
            <w:tcW w:w="3397" w:type="dxa"/>
            <w:vAlign w:val="center"/>
          </w:tcPr>
          <w:p w14:paraId="274611AA"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lastRenderedPageBreak/>
              <w:t>Início da vigência</w:t>
            </w:r>
          </w:p>
        </w:tc>
        <w:tc>
          <w:tcPr>
            <w:tcW w:w="5664" w:type="dxa"/>
            <w:vAlign w:val="center"/>
          </w:tcPr>
          <w:p w14:paraId="4620719C" w14:textId="77777777" w:rsidR="001A4051" w:rsidRPr="00632B18" w:rsidRDefault="001A4051" w:rsidP="0052713C">
            <w:pPr>
              <w:spacing w:line="276" w:lineRule="auto"/>
              <w:jc w:val="both"/>
              <w:rPr>
                <w:rFonts w:ascii="Spranq eco sans" w:hAnsi="Spranq eco sans" w:cs="Times New Roman"/>
                <w:bCs/>
                <w:color w:val="000000"/>
                <w:szCs w:val="20"/>
              </w:rPr>
            </w:pPr>
            <w:r w:rsidRPr="00632B18">
              <w:rPr>
                <w:rFonts w:ascii="Spranq eco sans" w:hAnsi="Spranq eco sans" w:cs="Times New Roman"/>
                <w:bCs/>
                <w:color w:val="000000"/>
                <w:szCs w:val="20"/>
              </w:rPr>
              <w:t>Data do início da prestação dos serviços.</w:t>
            </w:r>
          </w:p>
        </w:tc>
      </w:tr>
      <w:tr w:rsidR="001A4051" w14:paraId="052708DE" w14:textId="77777777" w:rsidTr="0052713C">
        <w:trPr>
          <w:jc w:val="center"/>
        </w:trPr>
        <w:tc>
          <w:tcPr>
            <w:tcW w:w="3397" w:type="dxa"/>
            <w:vAlign w:val="center"/>
          </w:tcPr>
          <w:p w14:paraId="2C6EBFDF"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Faixas de ajuste no pagamento</w:t>
            </w:r>
          </w:p>
        </w:tc>
        <w:tc>
          <w:tcPr>
            <w:tcW w:w="5664" w:type="dxa"/>
            <w:vAlign w:val="center"/>
          </w:tcPr>
          <w:p w14:paraId="2FC39E09" w14:textId="77777777" w:rsidR="001A4051" w:rsidRPr="00632B18" w:rsidRDefault="001A4051" w:rsidP="0052713C">
            <w:pPr>
              <w:spacing w:line="276" w:lineRule="auto"/>
              <w:jc w:val="both"/>
              <w:rPr>
                <w:rFonts w:ascii="Spranq eco sans" w:hAnsi="Spranq eco sans" w:cs="Times New Roman"/>
                <w:bCs/>
                <w:color w:val="000000"/>
                <w:szCs w:val="20"/>
              </w:rPr>
            </w:pPr>
            <w:r w:rsidRPr="00632B18">
              <w:rPr>
                <w:rFonts w:ascii="Spranq eco sans" w:hAnsi="Spranq eco sans" w:cs="Times New Roman"/>
                <w:bCs/>
                <w:color w:val="000000"/>
                <w:szCs w:val="20"/>
              </w:rPr>
              <w:t>O pagamento à Contratada será realizado na forma descrita abaixo, considerando-se as adequações em função do atendimento das metas preestabelecidas:</w:t>
            </w:r>
          </w:p>
          <w:p w14:paraId="7E9298CE" w14:textId="77777777" w:rsidR="001A4051" w:rsidRPr="00632B18" w:rsidRDefault="001A4051" w:rsidP="0052713C">
            <w:pPr>
              <w:spacing w:line="276" w:lineRule="auto"/>
              <w:jc w:val="both"/>
              <w:rPr>
                <w:rFonts w:ascii="Spranq eco sans" w:hAnsi="Spranq eco sans" w:cs="Times New Roman"/>
                <w:bCs/>
                <w:color w:val="000000"/>
                <w:szCs w:val="20"/>
              </w:rPr>
            </w:pPr>
          </w:p>
          <w:p w14:paraId="58FD195C" w14:textId="77777777" w:rsidR="001A4051" w:rsidRPr="00632B18" w:rsidRDefault="001A4051" w:rsidP="0052713C">
            <w:pPr>
              <w:spacing w:line="276" w:lineRule="auto"/>
              <w:jc w:val="both"/>
              <w:rPr>
                <w:rFonts w:ascii="Spranq eco sans" w:hAnsi="Spranq eco sans" w:cs="Times New Roman"/>
                <w:bCs/>
                <w:color w:val="000000"/>
                <w:szCs w:val="20"/>
              </w:rPr>
            </w:pPr>
            <w:r w:rsidRPr="00632B18">
              <w:rPr>
                <w:rFonts w:ascii="Spranq eco sans" w:hAnsi="Spranq eco sans" w:cs="Times New Roman"/>
                <w:bCs/>
                <w:color w:val="000000"/>
                <w:szCs w:val="20"/>
              </w:rPr>
              <w:t>- Nota Mensal da Avaliação (NMA) de 9,0 a 10: pagamento de 100% do valor mensal do contrato;</w:t>
            </w:r>
          </w:p>
          <w:p w14:paraId="00C2C873" w14:textId="77777777" w:rsidR="001A4051" w:rsidRPr="00632B18" w:rsidRDefault="001A4051" w:rsidP="0052713C">
            <w:pPr>
              <w:spacing w:line="276" w:lineRule="auto"/>
              <w:jc w:val="both"/>
              <w:rPr>
                <w:rFonts w:ascii="Spranq eco sans" w:hAnsi="Spranq eco sans" w:cs="Times New Roman"/>
                <w:bCs/>
                <w:color w:val="000000"/>
                <w:szCs w:val="20"/>
              </w:rPr>
            </w:pPr>
          </w:p>
          <w:p w14:paraId="4B909814"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632B18">
              <w:rPr>
                <w:rFonts w:ascii="Spranq eco sans" w:hAnsi="Spranq eco sans" w:cs="Times New Roman"/>
                <w:bCs/>
                <w:color w:val="000000"/>
                <w:szCs w:val="20"/>
              </w:rPr>
              <w:t>- Nota Mensal da Avaliação (NMA) de 8,5 a 8,9: pagamento de 99% do valor mensal do contrato;</w:t>
            </w:r>
          </w:p>
        </w:tc>
      </w:tr>
      <w:tr w:rsidR="001A4051" w14:paraId="1ED631A2" w14:textId="77777777" w:rsidTr="0052713C">
        <w:trPr>
          <w:jc w:val="center"/>
        </w:trPr>
        <w:tc>
          <w:tcPr>
            <w:tcW w:w="3397" w:type="dxa"/>
            <w:vAlign w:val="center"/>
          </w:tcPr>
          <w:p w14:paraId="458BE42C" w14:textId="77777777" w:rsidR="001A4051" w:rsidRPr="0035471C" w:rsidRDefault="001A4051" w:rsidP="0052713C">
            <w:pPr>
              <w:spacing w:line="276" w:lineRule="auto"/>
              <w:jc w:val="center"/>
              <w:rPr>
                <w:rFonts w:ascii="Spranq eco sans" w:hAnsi="Spranq eco sans" w:cs="Times New Roman"/>
                <w:b/>
                <w:bCs/>
                <w:color w:val="000000"/>
                <w:szCs w:val="20"/>
              </w:rPr>
            </w:pPr>
            <w:r w:rsidRPr="0035471C">
              <w:rPr>
                <w:rFonts w:ascii="Spranq eco sans" w:hAnsi="Spranq eco sans" w:cs="Times New Roman"/>
                <w:b/>
                <w:bCs/>
                <w:color w:val="000000"/>
                <w:szCs w:val="20"/>
              </w:rPr>
              <w:t>Sanções</w:t>
            </w:r>
          </w:p>
        </w:tc>
        <w:tc>
          <w:tcPr>
            <w:tcW w:w="5664" w:type="dxa"/>
            <w:vAlign w:val="center"/>
          </w:tcPr>
          <w:p w14:paraId="22BD3651" w14:textId="77777777" w:rsidR="001A4051" w:rsidRPr="00632B18" w:rsidRDefault="001A4051" w:rsidP="0052713C">
            <w:pPr>
              <w:spacing w:line="276" w:lineRule="auto"/>
              <w:jc w:val="both"/>
              <w:rPr>
                <w:rFonts w:ascii="Spranq eco sans" w:hAnsi="Spranq eco sans" w:cs="Times New Roman"/>
                <w:bCs/>
                <w:color w:val="000000"/>
                <w:szCs w:val="20"/>
              </w:rPr>
            </w:pPr>
            <w:r w:rsidRPr="00632B18">
              <w:rPr>
                <w:rFonts w:ascii="Spranq eco sans" w:hAnsi="Spranq eco sans" w:cs="Times New Roman"/>
                <w:bCs/>
                <w:color w:val="000000"/>
                <w:szCs w:val="20"/>
              </w:rPr>
              <w:t>Concomitantemente com o pagamento proporcional conforme descrito nas faixas de ajuste no pagamento, a Contratada estará sujeita as seguintes sanções:</w:t>
            </w:r>
          </w:p>
          <w:p w14:paraId="4FD97C18" w14:textId="77777777" w:rsidR="001A4051" w:rsidRPr="00632B18" w:rsidRDefault="001A4051" w:rsidP="0052713C">
            <w:pPr>
              <w:spacing w:line="276" w:lineRule="auto"/>
              <w:jc w:val="both"/>
              <w:rPr>
                <w:rFonts w:ascii="Spranq eco sans" w:hAnsi="Spranq eco sans" w:cs="Times New Roman"/>
                <w:bCs/>
                <w:color w:val="000000"/>
                <w:szCs w:val="20"/>
              </w:rPr>
            </w:pPr>
          </w:p>
          <w:p w14:paraId="657A872C" w14:textId="77777777" w:rsidR="001A4051" w:rsidRPr="00632B18" w:rsidRDefault="001A4051" w:rsidP="0052713C">
            <w:pPr>
              <w:spacing w:line="276" w:lineRule="auto"/>
              <w:jc w:val="both"/>
              <w:rPr>
                <w:rFonts w:ascii="Spranq eco sans" w:hAnsi="Spranq eco sans" w:cs="Times New Roman"/>
                <w:bCs/>
                <w:color w:val="000000"/>
                <w:szCs w:val="20"/>
              </w:rPr>
            </w:pPr>
            <w:r w:rsidRPr="00632B18">
              <w:rPr>
                <w:rFonts w:ascii="Spranq eco sans" w:hAnsi="Spranq eco sans" w:cs="Times New Roman"/>
                <w:bCs/>
                <w:color w:val="000000"/>
                <w:szCs w:val="20"/>
              </w:rPr>
              <w:t>- Advertência – quando a NMA for maior ou igual a 9,0 e menor ou igual a 9,4;</w:t>
            </w:r>
          </w:p>
          <w:p w14:paraId="28A096C0" w14:textId="77777777" w:rsidR="001A4051" w:rsidRPr="00632B18" w:rsidRDefault="001A4051" w:rsidP="0052713C">
            <w:pPr>
              <w:spacing w:line="276" w:lineRule="auto"/>
              <w:jc w:val="both"/>
              <w:rPr>
                <w:rFonts w:ascii="Spranq eco sans" w:hAnsi="Spranq eco sans" w:cs="Times New Roman"/>
                <w:bCs/>
                <w:color w:val="000000"/>
                <w:szCs w:val="20"/>
              </w:rPr>
            </w:pPr>
          </w:p>
          <w:p w14:paraId="33C40F94" w14:textId="77777777" w:rsidR="001A4051" w:rsidRPr="00632B18" w:rsidRDefault="001A4051" w:rsidP="0052713C">
            <w:pPr>
              <w:spacing w:line="276" w:lineRule="auto"/>
              <w:jc w:val="both"/>
              <w:rPr>
                <w:rFonts w:ascii="Spranq eco sans" w:hAnsi="Spranq eco sans" w:cs="Times New Roman"/>
                <w:bCs/>
                <w:color w:val="000000"/>
                <w:szCs w:val="20"/>
              </w:rPr>
            </w:pPr>
            <w:r w:rsidRPr="00632B18">
              <w:rPr>
                <w:rFonts w:ascii="Spranq eco sans" w:hAnsi="Spranq eco sans" w:cs="Times New Roman"/>
                <w:bCs/>
                <w:color w:val="000000"/>
                <w:szCs w:val="20"/>
              </w:rPr>
              <w:t>- Multa de 1% sobre o valor mensal do contrato: quando a NMA for maior ou igual a 8,5 e menor ou igual a 8,9;</w:t>
            </w:r>
          </w:p>
          <w:p w14:paraId="039673B7" w14:textId="77777777" w:rsidR="001A4051" w:rsidRPr="00632B18" w:rsidRDefault="001A4051" w:rsidP="0052713C">
            <w:pPr>
              <w:spacing w:line="276" w:lineRule="auto"/>
              <w:jc w:val="both"/>
              <w:rPr>
                <w:rFonts w:ascii="Spranq eco sans" w:hAnsi="Spranq eco sans" w:cs="Times New Roman"/>
                <w:bCs/>
                <w:color w:val="000000"/>
                <w:szCs w:val="20"/>
              </w:rPr>
            </w:pPr>
          </w:p>
          <w:p w14:paraId="3DE1E9E1" w14:textId="77777777" w:rsidR="001A4051" w:rsidRPr="005040D4" w:rsidRDefault="001A4051" w:rsidP="0052713C">
            <w:pPr>
              <w:spacing w:line="276" w:lineRule="auto"/>
              <w:jc w:val="both"/>
              <w:rPr>
                <w:rFonts w:ascii="Spranq eco sans" w:hAnsi="Spranq eco sans" w:cs="Times New Roman"/>
                <w:bCs/>
                <w:color w:val="000000"/>
                <w:szCs w:val="20"/>
                <w:highlight w:val="yellow"/>
              </w:rPr>
            </w:pPr>
            <w:r w:rsidRPr="00632B18">
              <w:rPr>
                <w:rFonts w:ascii="Spranq eco sans" w:hAnsi="Spranq eco sans" w:cs="Times New Roman"/>
                <w:bCs/>
                <w:color w:val="000000"/>
                <w:szCs w:val="20"/>
              </w:rPr>
              <w:t>- Na reincidência das penalidades acima descritas será aplicado multa de 1,5% sobre o valor mensal contratado, independentemente da aplicação de qualquer outro tipo de sanção cabível.</w:t>
            </w:r>
          </w:p>
        </w:tc>
      </w:tr>
    </w:tbl>
    <w:p w14:paraId="328BA890" w14:textId="47D8CEB5" w:rsidR="00822758" w:rsidRPr="00695FA0" w:rsidRDefault="00403FF4" w:rsidP="00E75812">
      <w:pPr>
        <w:pStyle w:val="Nivel1"/>
        <w:rPr>
          <w:rFonts w:ascii="Spranq eco sans" w:hAnsi="Spranq eco sans"/>
        </w:rPr>
      </w:pPr>
      <w:r w:rsidRPr="00695FA0">
        <w:rPr>
          <w:rFonts w:ascii="Spranq eco sans" w:hAnsi="Spranq eco sans"/>
        </w:rPr>
        <w:t>UNIFORMES</w:t>
      </w:r>
    </w:p>
    <w:p w14:paraId="32CE71E2" w14:textId="77777777" w:rsidR="00822758" w:rsidRPr="00695FA0" w:rsidRDefault="00822758" w:rsidP="0071652A">
      <w:pPr>
        <w:numPr>
          <w:ilvl w:val="1"/>
          <w:numId w:val="1"/>
        </w:numPr>
        <w:spacing w:before="120" w:after="120" w:line="276" w:lineRule="auto"/>
        <w:ind w:left="425" w:firstLine="0"/>
        <w:jc w:val="both"/>
        <w:rPr>
          <w:rFonts w:ascii="Spranq eco sans" w:hAnsi="Spranq eco sans" w:cs="Times New Roman"/>
          <w:bCs/>
          <w:color w:val="000000"/>
          <w:szCs w:val="20"/>
        </w:rPr>
      </w:pPr>
      <w:r w:rsidRPr="00695FA0">
        <w:rPr>
          <w:rFonts w:ascii="Spranq eco sans" w:hAnsi="Spranq eco sans" w:cs="Times New Roman"/>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34F3AF36" w14:textId="77777777" w:rsidR="00822758" w:rsidRPr="004F2C7E" w:rsidRDefault="00822758" w:rsidP="0071652A">
      <w:pPr>
        <w:numPr>
          <w:ilvl w:val="1"/>
          <w:numId w:val="1"/>
        </w:numPr>
        <w:spacing w:before="120" w:after="120" w:line="276" w:lineRule="auto"/>
        <w:ind w:left="425" w:firstLine="0"/>
        <w:jc w:val="both"/>
        <w:rPr>
          <w:rFonts w:ascii="Spranq eco sans" w:hAnsi="Spranq eco sans" w:cs="Times New Roman"/>
          <w:bCs/>
          <w:szCs w:val="20"/>
        </w:rPr>
      </w:pPr>
      <w:r w:rsidRPr="00695FA0">
        <w:rPr>
          <w:rFonts w:ascii="Spranq eco sans" w:hAnsi="Spranq eco sans" w:cs="Times New Roman"/>
          <w:bCs/>
          <w:color w:val="000000"/>
          <w:szCs w:val="20"/>
        </w:rPr>
        <w:t xml:space="preserve">O </w:t>
      </w:r>
      <w:r w:rsidRPr="004F2C7E">
        <w:rPr>
          <w:rFonts w:ascii="Spranq eco sans" w:hAnsi="Spranq eco sans" w:cs="Times New Roman"/>
          <w:bCs/>
          <w:szCs w:val="20"/>
        </w:rPr>
        <w:t>uniforme deverá compreender as seguintes peças do vestuário:</w:t>
      </w:r>
    </w:p>
    <w:p w14:paraId="039588BB" w14:textId="4CD3E76E" w:rsidR="00822758" w:rsidRDefault="004F2C7E" w:rsidP="0071652A">
      <w:pPr>
        <w:numPr>
          <w:ilvl w:val="2"/>
          <w:numId w:val="1"/>
        </w:numPr>
        <w:spacing w:before="120" w:after="120" w:line="276" w:lineRule="auto"/>
        <w:ind w:left="1134" w:firstLine="0"/>
        <w:jc w:val="both"/>
        <w:rPr>
          <w:rFonts w:ascii="Spranq eco sans" w:hAnsi="Spranq eco sans" w:cs="Times New Roman"/>
          <w:bCs/>
          <w:szCs w:val="20"/>
        </w:rPr>
      </w:pPr>
      <w:r w:rsidRPr="004F2C7E">
        <w:rPr>
          <w:rFonts w:ascii="Spranq eco sans" w:hAnsi="Spranq eco sans" w:cs="Times New Roman"/>
          <w:bCs/>
          <w:szCs w:val="20"/>
        </w:rPr>
        <w:t xml:space="preserve">Do uniforme de </w:t>
      </w:r>
      <w:r w:rsidRPr="004F2C7E">
        <w:rPr>
          <w:rFonts w:ascii="Spranq eco sans" w:hAnsi="Spranq eco sans" w:cs="Times New Roman"/>
          <w:b/>
          <w:bCs/>
          <w:szCs w:val="20"/>
          <w:u w:val="single"/>
        </w:rPr>
        <w:t>vigilante</w:t>
      </w:r>
      <w:r>
        <w:rPr>
          <w:rFonts w:ascii="Spranq eco sans" w:hAnsi="Spranq eco sans" w:cs="Times New Roman"/>
          <w:bCs/>
          <w:szCs w:val="20"/>
        </w:rPr>
        <w:t>:</w:t>
      </w:r>
    </w:p>
    <w:tbl>
      <w:tblPr>
        <w:tblW w:w="5000" w:type="pct"/>
        <w:tblCellMar>
          <w:left w:w="10" w:type="dxa"/>
          <w:right w:w="10" w:type="dxa"/>
        </w:tblCellMar>
        <w:tblLook w:val="0000" w:firstRow="0" w:lastRow="0" w:firstColumn="0" w:lastColumn="0" w:noHBand="0" w:noVBand="0"/>
      </w:tblPr>
      <w:tblGrid>
        <w:gridCol w:w="1718"/>
        <w:gridCol w:w="1184"/>
        <w:gridCol w:w="1207"/>
        <w:gridCol w:w="4956"/>
      </w:tblGrid>
      <w:tr w:rsidR="00241E2C" w14:paraId="74891C90" w14:textId="77777777" w:rsidTr="00DF3C6F">
        <w:tc>
          <w:tcPr>
            <w:tcW w:w="9065"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23ABF7" w14:textId="2BC7BB0F" w:rsidR="00241E2C" w:rsidRDefault="00241E2C" w:rsidP="00241E2C">
            <w:pPr>
              <w:pStyle w:val="Standard"/>
              <w:jc w:val="center"/>
              <w:rPr>
                <w:rFonts w:ascii="Spranq eco sans" w:hAnsi="Spranq eco sans" w:cs="Times New Roman"/>
                <w:b/>
                <w:sz w:val="20"/>
                <w:szCs w:val="20"/>
              </w:rPr>
            </w:pPr>
            <w:r>
              <w:rPr>
                <w:rFonts w:ascii="Spranq eco sans" w:hAnsi="Spranq eco sans" w:cs="Times New Roman"/>
                <w:b/>
                <w:sz w:val="20"/>
                <w:szCs w:val="20"/>
              </w:rPr>
              <w:t>UNIFORME DE VIGILANTE</w:t>
            </w:r>
          </w:p>
        </w:tc>
      </w:tr>
      <w:tr w:rsidR="00241E2C" w14:paraId="6A049828" w14:textId="77777777" w:rsidTr="00DF3C6F">
        <w:trPr>
          <w:trHeight w:val="371"/>
        </w:trPr>
        <w:tc>
          <w:tcPr>
            <w:tcW w:w="1718"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4B19A7A3" w14:textId="77777777" w:rsidR="00241E2C" w:rsidRDefault="00241E2C" w:rsidP="00063B13">
            <w:pPr>
              <w:pStyle w:val="Standard"/>
              <w:ind w:left="-54"/>
              <w:jc w:val="center"/>
              <w:rPr>
                <w:rFonts w:ascii="Spranq eco sans" w:hAnsi="Spranq eco sans" w:cs="Times New Roman"/>
                <w:b/>
                <w:sz w:val="20"/>
                <w:szCs w:val="20"/>
              </w:rPr>
            </w:pPr>
            <w:r>
              <w:rPr>
                <w:rFonts w:ascii="Spranq eco sans" w:hAnsi="Spranq eco sans" w:cs="Times New Roman"/>
                <w:b/>
                <w:sz w:val="20"/>
                <w:szCs w:val="20"/>
              </w:rPr>
              <w:t>Peça</w:t>
            </w:r>
          </w:p>
        </w:tc>
        <w:tc>
          <w:tcPr>
            <w:tcW w:w="1184" w:type="dxa"/>
            <w:tcBorders>
              <w:left w:val="single" w:sz="2" w:space="0" w:color="000000"/>
              <w:bottom w:val="single" w:sz="2" w:space="0" w:color="000000"/>
            </w:tcBorders>
            <w:shd w:val="clear" w:color="auto" w:fill="CCCCCC"/>
            <w:tcMar>
              <w:top w:w="55" w:type="dxa"/>
              <w:left w:w="55" w:type="dxa"/>
              <w:bottom w:w="55" w:type="dxa"/>
              <w:right w:w="55" w:type="dxa"/>
            </w:tcMar>
          </w:tcPr>
          <w:p w14:paraId="324104A3" w14:textId="77777777" w:rsidR="00241E2C" w:rsidRDefault="00241E2C" w:rsidP="00063B13">
            <w:pPr>
              <w:pStyle w:val="Standard"/>
              <w:jc w:val="center"/>
              <w:rPr>
                <w:rFonts w:ascii="Spranq eco sans" w:hAnsi="Spranq eco sans" w:cs="Times New Roman"/>
                <w:b/>
                <w:w w:val="92"/>
                <w:sz w:val="20"/>
                <w:szCs w:val="20"/>
              </w:rPr>
            </w:pPr>
            <w:r>
              <w:rPr>
                <w:rFonts w:ascii="Spranq eco sans" w:hAnsi="Spranq eco sans" w:cs="Times New Roman"/>
                <w:b/>
                <w:w w:val="92"/>
                <w:sz w:val="20"/>
                <w:szCs w:val="20"/>
              </w:rPr>
              <w:t>Quantidade semestral</w:t>
            </w:r>
          </w:p>
        </w:tc>
        <w:tc>
          <w:tcPr>
            <w:tcW w:w="1207" w:type="dxa"/>
            <w:tcBorders>
              <w:left w:val="single" w:sz="2" w:space="0" w:color="000000"/>
              <w:bottom w:val="single" w:sz="2" w:space="0" w:color="000000"/>
            </w:tcBorders>
            <w:shd w:val="clear" w:color="auto" w:fill="CCCCCC"/>
            <w:tcMar>
              <w:top w:w="0" w:type="dxa"/>
              <w:left w:w="10" w:type="dxa"/>
              <w:bottom w:w="0" w:type="dxa"/>
              <w:right w:w="10" w:type="dxa"/>
            </w:tcMar>
            <w:vAlign w:val="center"/>
          </w:tcPr>
          <w:p w14:paraId="035BB4B0" w14:textId="77777777" w:rsidR="00241E2C" w:rsidRDefault="00241E2C" w:rsidP="00063B13">
            <w:pPr>
              <w:pStyle w:val="Standard"/>
              <w:jc w:val="center"/>
              <w:rPr>
                <w:rFonts w:ascii="Spranq eco sans" w:hAnsi="Spranq eco sans" w:cs="Times New Roman"/>
                <w:b/>
                <w:w w:val="92"/>
                <w:sz w:val="20"/>
                <w:szCs w:val="20"/>
              </w:rPr>
            </w:pPr>
            <w:r>
              <w:rPr>
                <w:rFonts w:ascii="Spranq eco sans" w:hAnsi="Spranq eco sans" w:cs="Times New Roman"/>
                <w:b/>
                <w:w w:val="92"/>
                <w:sz w:val="20"/>
                <w:szCs w:val="20"/>
              </w:rPr>
              <w:t>Unidade</w:t>
            </w:r>
          </w:p>
        </w:tc>
        <w:tc>
          <w:tcPr>
            <w:tcW w:w="4956"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702F84BF" w14:textId="77777777" w:rsidR="00241E2C" w:rsidRDefault="00241E2C" w:rsidP="00063B13">
            <w:pPr>
              <w:pStyle w:val="Standard"/>
              <w:jc w:val="center"/>
              <w:rPr>
                <w:rFonts w:ascii="Spranq eco sans" w:hAnsi="Spranq eco sans" w:cs="Times New Roman"/>
                <w:b/>
                <w:sz w:val="20"/>
                <w:szCs w:val="20"/>
              </w:rPr>
            </w:pPr>
            <w:r>
              <w:rPr>
                <w:rFonts w:ascii="Spranq eco sans" w:hAnsi="Spranq eco sans" w:cs="Times New Roman"/>
                <w:b/>
                <w:sz w:val="20"/>
                <w:szCs w:val="20"/>
              </w:rPr>
              <w:t>Descrição</w:t>
            </w:r>
          </w:p>
        </w:tc>
      </w:tr>
      <w:tr w:rsidR="00241E2C" w14:paraId="47FB6D17" w14:textId="77777777" w:rsidTr="00DF3C6F">
        <w:tc>
          <w:tcPr>
            <w:tcW w:w="17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4E31A3" w14:textId="77777777" w:rsidR="00241E2C" w:rsidRDefault="00241E2C" w:rsidP="00063B13">
            <w:pPr>
              <w:pStyle w:val="Standard"/>
              <w:jc w:val="center"/>
              <w:rPr>
                <w:rFonts w:ascii="Spranq eco sans" w:hAnsi="Spranq eco sans" w:cs="Times New Roman"/>
                <w:sz w:val="20"/>
                <w:szCs w:val="20"/>
              </w:rPr>
            </w:pPr>
            <w:r>
              <w:rPr>
                <w:rFonts w:ascii="Spranq eco sans" w:hAnsi="Spranq eco sans" w:cs="Times New Roman"/>
                <w:sz w:val="20"/>
                <w:szCs w:val="20"/>
              </w:rPr>
              <w:lastRenderedPageBreak/>
              <w:t>Calça</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D324C3" w14:textId="70670AEA" w:rsidR="00241E2C" w:rsidRDefault="00424B86" w:rsidP="00063B13">
            <w:pPr>
              <w:pStyle w:val="Standard"/>
              <w:jc w:val="center"/>
              <w:rPr>
                <w:rFonts w:ascii="Spranq eco sans" w:hAnsi="Spranq eco sans" w:cs="Times New Roman"/>
                <w:w w:val="93"/>
                <w:sz w:val="20"/>
                <w:szCs w:val="20"/>
              </w:rPr>
            </w:pPr>
            <w:r>
              <w:rPr>
                <w:rFonts w:ascii="Spranq eco sans" w:hAnsi="Spranq eco sans" w:cs="Times New Roman"/>
                <w:w w:val="93"/>
                <w:sz w:val="20"/>
                <w:szCs w:val="20"/>
              </w:rPr>
              <w:t>2</w:t>
            </w:r>
          </w:p>
        </w:tc>
        <w:tc>
          <w:tcPr>
            <w:tcW w:w="120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7E3631EA" w14:textId="77777777" w:rsidR="00241E2C" w:rsidRDefault="00241E2C" w:rsidP="00063B13">
            <w:pPr>
              <w:pStyle w:val="Standard"/>
              <w:jc w:val="center"/>
              <w:rPr>
                <w:rFonts w:ascii="Spranq eco sans" w:hAnsi="Spranq eco sans" w:cs="Times New Roman"/>
                <w:w w:val="93"/>
                <w:sz w:val="20"/>
                <w:szCs w:val="20"/>
              </w:rPr>
            </w:pPr>
            <w:r>
              <w:rPr>
                <w:rFonts w:ascii="Spranq eco sans" w:hAnsi="Spranq eco sans" w:cs="Times New Roman"/>
                <w:w w:val="93"/>
                <w:sz w:val="20"/>
                <w:szCs w:val="20"/>
              </w:rPr>
              <w:t>Unidade</w:t>
            </w:r>
          </w:p>
        </w:tc>
        <w:tc>
          <w:tcPr>
            <w:tcW w:w="4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025DF7D" w14:textId="58BA3685" w:rsidR="00241E2C" w:rsidRDefault="00241E2C" w:rsidP="00DF3C6F">
            <w:pPr>
              <w:pStyle w:val="Standard"/>
              <w:ind w:left="60"/>
              <w:jc w:val="both"/>
              <w:rPr>
                <w:rFonts w:ascii="Spranq eco sans" w:hAnsi="Spranq eco sans" w:cs="Times New Roman"/>
                <w:sz w:val="20"/>
                <w:szCs w:val="20"/>
              </w:rPr>
            </w:pPr>
            <w:r w:rsidRPr="00182F7B">
              <w:rPr>
                <w:rFonts w:ascii="Spranq eco sans" w:hAnsi="Spranq eco sans" w:cs="Arial"/>
                <w:color w:val="000000"/>
                <w:sz w:val="20"/>
                <w:szCs w:val="20"/>
              </w:rPr>
              <w:t>Calças</w:t>
            </w:r>
            <w:r w:rsidR="00DF3C6F">
              <w:rPr>
                <w:rFonts w:ascii="Spranq eco sans" w:hAnsi="Spranq eco sans" w:cs="Arial"/>
                <w:color w:val="000000"/>
                <w:sz w:val="20"/>
                <w:szCs w:val="20"/>
              </w:rPr>
              <w:t>, na cor e padrão da empresa</w:t>
            </w:r>
            <w:r>
              <w:rPr>
                <w:rFonts w:ascii="Spranq eco sans" w:hAnsi="Spranq eco sans" w:cs="Arial"/>
                <w:color w:val="000000"/>
                <w:sz w:val="20"/>
                <w:szCs w:val="20"/>
              </w:rPr>
              <w:t>.</w:t>
            </w:r>
          </w:p>
        </w:tc>
      </w:tr>
      <w:tr w:rsidR="00241E2C" w14:paraId="13BC8514" w14:textId="77777777" w:rsidTr="00DF3C6F">
        <w:tc>
          <w:tcPr>
            <w:tcW w:w="17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94EB6B" w14:textId="6A1DB81A" w:rsidR="00241E2C" w:rsidRDefault="00241E2C" w:rsidP="00063B13">
            <w:pPr>
              <w:pStyle w:val="TableContents"/>
              <w:jc w:val="center"/>
              <w:rPr>
                <w:rFonts w:ascii="Spranq eco sans" w:hAnsi="Spranq eco sans" w:cs="Times New Roman"/>
                <w:sz w:val="20"/>
                <w:szCs w:val="20"/>
              </w:rPr>
            </w:pPr>
            <w:r>
              <w:rPr>
                <w:rFonts w:ascii="Spranq eco sans" w:hAnsi="Spranq eco sans" w:cs="Times New Roman"/>
                <w:sz w:val="20"/>
                <w:szCs w:val="20"/>
              </w:rPr>
              <w:t>Camisa</w:t>
            </w:r>
            <w:r w:rsidR="00DF3C6F">
              <w:rPr>
                <w:rFonts w:ascii="Spranq eco sans" w:hAnsi="Spranq eco sans" w:cs="Times New Roman"/>
                <w:sz w:val="20"/>
                <w:szCs w:val="20"/>
              </w:rPr>
              <w:t xml:space="preserve"> Manga Longa</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18247D" w14:textId="462BFB3D" w:rsidR="00241E2C" w:rsidRDefault="00DF3C6F" w:rsidP="00063B13">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0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603CA739" w14:textId="77777777" w:rsidR="00241E2C" w:rsidRDefault="00241E2C" w:rsidP="00063B13">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4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E8316B" w14:textId="5D946C89" w:rsidR="00241E2C" w:rsidRDefault="00241E2C" w:rsidP="00DF3C6F">
            <w:pPr>
              <w:pStyle w:val="Standard"/>
              <w:ind w:left="60"/>
              <w:jc w:val="both"/>
              <w:rPr>
                <w:rFonts w:ascii="Spranq eco sans" w:hAnsi="Spranq eco sans" w:cs="Times New Roman"/>
                <w:sz w:val="20"/>
                <w:szCs w:val="20"/>
              </w:rPr>
            </w:pPr>
            <w:r w:rsidRPr="00182F7B">
              <w:rPr>
                <w:rFonts w:ascii="Spranq eco sans" w:hAnsi="Spranq eco sans" w:cs="Arial"/>
                <w:color w:val="000000"/>
                <w:sz w:val="20"/>
                <w:szCs w:val="20"/>
              </w:rPr>
              <w:t>Cami</w:t>
            </w:r>
            <w:r>
              <w:rPr>
                <w:rFonts w:ascii="Spranq eco sans" w:hAnsi="Spranq eco sans" w:cs="Arial"/>
                <w:color w:val="000000"/>
                <w:sz w:val="20"/>
                <w:szCs w:val="20"/>
              </w:rPr>
              <w:t>s</w:t>
            </w:r>
            <w:r w:rsidR="00DF3C6F">
              <w:rPr>
                <w:rFonts w:ascii="Spranq eco sans" w:hAnsi="Spranq eco sans" w:cs="Arial"/>
                <w:color w:val="000000"/>
                <w:sz w:val="20"/>
                <w:szCs w:val="20"/>
              </w:rPr>
              <w:t>a</w:t>
            </w:r>
            <w:r w:rsidRPr="00182F7B">
              <w:rPr>
                <w:rFonts w:ascii="Spranq eco sans" w:hAnsi="Spranq eco sans" w:cs="Arial"/>
                <w:color w:val="000000"/>
                <w:sz w:val="20"/>
                <w:szCs w:val="20"/>
              </w:rPr>
              <w:t xml:space="preserve"> manga </w:t>
            </w:r>
            <w:r w:rsidR="00DF3C6F">
              <w:rPr>
                <w:rFonts w:ascii="Spranq eco sans" w:hAnsi="Spranq eco sans" w:cs="Arial"/>
                <w:color w:val="000000"/>
                <w:sz w:val="20"/>
                <w:szCs w:val="20"/>
              </w:rPr>
              <w:t>longa</w:t>
            </w:r>
            <w:r w:rsidRPr="00182F7B">
              <w:rPr>
                <w:rFonts w:ascii="Spranq eco sans" w:hAnsi="Spranq eco sans" w:cs="Arial"/>
                <w:color w:val="000000"/>
                <w:sz w:val="20"/>
                <w:szCs w:val="20"/>
              </w:rPr>
              <w:t xml:space="preserve">, </w:t>
            </w:r>
            <w:r w:rsidR="00DF3C6F">
              <w:rPr>
                <w:rFonts w:ascii="Spranq eco sans" w:hAnsi="Spranq eco sans" w:cs="Arial"/>
                <w:color w:val="000000"/>
                <w:sz w:val="20"/>
                <w:szCs w:val="20"/>
              </w:rPr>
              <w:t>na cor e padrão da empresa</w:t>
            </w:r>
            <w:r>
              <w:rPr>
                <w:rFonts w:ascii="Spranq eco sans" w:hAnsi="Spranq eco sans" w:cs="Arial"/>
                <w:color w:val="000000"/>
                <w:sz w:val="20"/>
                <w:szCs w:val="20"/>
              </w:rPr>
              <w:t xml:space="preserve"> com logo da empresa no bolso.</w:t>
            </w:r>
          </w:p>
        </w:tc>
      </w:tr>
      <w:tr w:rsidR="00DF3C6F" w14:paraId="173E7F30" w14:textId="77777777" w:rsidTr="00DF3C6F">
        <w:tc>
          <w:tcPr>
            <w:tcW w:w="17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F7CB43" w14:textId="47E55A62"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Camisa Manga Curta</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3DB05F" w14:textId="5B4B2A13" w:rsidR="00DF3C6F" w:rsidRDefault="00424B86"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0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1EA3D6A0" w14:textId="616D13C8"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4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E6D6EC0" w14:textId="4496056D" w:rsidR="00DF3C6F" w:rsidRPr="00182F7B" w:rsidRDefault="00DF3C6F" w:rsidP="00DF3C6F">
            <w:pPr>
              <w:pStyle w:val="Standard"/>
              <w:ind w:left="60"/>
              <w:jc w:val="both"/>
              <w:rPr>
                <w:rFonts w:ascii="Spranq eco sans" w:hAnsi="Spranq eco sans" w:cs="Arial"/>
                <w:color w:val="000000"/>
                <w:sz w:val="20"/>
                <w:szCs w:val="20"/>
              </w:rPr>
            </w:pPr>
            <w:r w:rsidRPr="00182F7B">
              <w:rPr>
                <w:rFonts w:ascii="Spranq eco sans" w:hAnsi="Spranq eco sans" w:cs="Arial"/>
                <w:color w:val="000000"/>
                <w:sz w:val="20"/>
                <w:szCs w:val="20"/>
              </w:rPr>
              <w:t>Cami</w:t>
            </w:r>
            <w:r>
              <w:rPr>
                <w:rFonts w:ascii="Spranq eco sans" w:hAnsi="Spranq eco sans" w:cs="Arial"/>
                <w:color w:val="000000"/>
                <w:sz w:val="20"/>
                <w:szCs w:val="20"/>
              </w:rPr>
              <w:t>sa</w:t>
            </w:r>
            <w:r w:rsidRPr="00182F7B">
              <w:rPr>
                <w:rFonts w:ascii="Spranq eco sans" w:hAnsi="Spranq eco sans" w:cs="Arial"/>
                <w:color w:val="000000"/>
                <w:sz w:val="20"/>
                <w:szCs w:val="20"/>
              </w:rPr>
              <w:t xml:space="preserve"> manga </w:t>
            </w:r>
            <w:r>
              <w:rPr>
                <w:rFonts w:ascii="Spranq eco sans" w:hAnsi="Spranq eco sans" w:cs="Arial"/>
                <w:color w:val="000000"/>
                <w:sz w:val="20"/>
                <w:szCs w:val="20"/>
              </w:rPr>
              <w:t>curta</w:t>
            </w:r>
            <w:r w:rsidRPr="00182F7B">
              <w:rPr>
                <w:rFonts w:ascii="Spranq eco sans" w:hAnsi="Spranq eco sans" w:cs="Arial"/>
                <w:color w:val="000000"/>
                <w:sz w:val="20"/>
                <w:szCs w:val="20"/>
              </w:rPr>
              <w:t xml:space="preserve">, </w:t>
            </w:r>
            <w:r>
              <w:rPr>
                <w:rFonts w:ascii="Spranq eco sans" w:hAnsi="Spranq eco sans" w:cs="Arial"/>
                <w:color w:val="000000"/>
                <w:sz w:val="20"/>
                <w:szCs w:val="20"/>
              </w:rPr>
              <w:t>na cor e padrão da empresa com logo da empresa no bolso.</w:t>
            </w:r>
          </w:p>
        </w:tc>
      </w:tr>
      <w:tr w:rsidR="00DF3C6F" w14:paraId="6C7D92BB" w14:textId="77777777" w:rsidTr="00DF3C6F">
        <w:tc>
          <w:tcPr>
            <w:tcW w:w="17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4A1460" w14:textId="77777777" w:rsidR="00DF3C6F" w:rsidRDefault="00DF3C6F" w:rsidP="00DF3C6F">
            <w:pPr>
              <w:pStyle w:val="TableContents"/>
              <w:jc w:val="center"/>
              <w:rPr>
                <w:rFonts w:ascii="Spranq eco sans" w:hAnsi="Spranq eco sans" w:cs="Times New Roman"/>
                <w:sz w:val="20"/>
                <w:szCs w:val="20"/>
              </w:rPr>
            </w:pPr>
            <w:r>
              <w:rPr>
                <w:rFonts w:ascii="Spranq eco sans" w:hAnsi="Spranq eco sans" w:cs="Arial"/>
                <w:color w:val="000000"/>
                <w:sz w:val="20"/>
                <w:szCs w:val="20"/>
              </w:rPr>
              <w:t>M</w:t>
            </w:r>
            <w:r w:rsidRPr="00E945EA">
              <w:rPr>
                <w:rFonts w:ascii="Spranq eco sans" w:hAnsi="Spranq eco sans" w:cs="Arial"/>
                <w:color w:val="000000"/>
                <w:sz w:val="20"/>
                <w:szCs w:val="20"/>
              </w:rPr>
              <w:t>eias</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FC84FC" w14:textId="7777777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3</w:t>
            </w:r>
          </w:p>
        </w:tc>
        <w:tc>
          <w:tcPr>
            <w:tcW w:w="120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288696C8" w14:textId="7777777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Par</w:t>
            </w:r>
          </w:p>
        </w:tc>
        <w:tc>
          <w:tcPr>
            <w:tcW w:w="4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534B53" w14:textId="77777777" w:rsidR="00DF3C6F" w:rsidRDefault="00DF3C6F" w:rsidP="00DF3C6F">
            <w:pPr>
              <w:pStyle w:val="Standard"/>
              <w:ind w:left="60"/>
              <w:jc w:val="both"/>
              <w:rPr>
                <w:rFonts w:ascii="Spranq eco sans" w:hAnsi="Spranq eco sans" w:cs="Times New Roman"/>
                <w:sz w:val="20"/>
                <w:szCs w:val="20"/>
              </w:rPr>
            </w:pPr>
            <w:r w:rsidRPr="00E945EA">
              <w:rPr>
                <w:rFonts w:ascii="Spranq eco sans" w:hAnsi="Spranq eco sans" w:cs="Arial"/>
                <w:color w:val="000000"/>
                <w:sz w:val="20"/>
                <w:szCs w:val="20"/>
              </w:rPr>
              <w:t>Par de meias</w:t>
            </w:r>
            <w:r>
              <w:rPr>
                <w:rFonts w:ascii="Spranq eco sans" w:hAnsi="Spranq eco sans" w:cs="Arial"/>
                <w:color w:val="000000"/>
                <w:sz w:val="20"/>
                <w:szCs w:val="20"/>
              </w:rPr>
              <w:t xml:space="preserve"> de algodão.</w:t>
            </w:r>
          </w:p>
        </w:tc>
      </w:tr>
      <w:tr w:rsidR="00DF3C6F" w14:paraId="5CC049FD" w14:textId="77777777" w:rsidTr="00DF3C6F">
        <w:tc>
          <w:tcPr>
            <w:tcW w:w="17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72F922" w14:textId="7508DEB1"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J</w:t>
            </w:r>
            <w:r w:rsidRPr="00DF3C6F">
              <w:rPr>
                <w:rFonts w:ascii="Spranq eco sans" w:hAnsi="Spranq eco sans" w:cs="Times New Roman"/>
                <w:sz w:val="20"/>
                <w:szCs w:val="20"/>
              </w:rPr>
              <w:t>aqueta de frio</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CC6817" w14:textId="7777777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0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05C212ED" w14:textId="7777777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4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15CB60A" w14:textId="7E6709C7" w:rsidR="00DF3C6F" w:rsidRDefault="00DF3C6F" w:rsidP="00DF3C6F">
            <w:pPr>
              <w:pStyle w:val="Standard"/>
              <w:ind w:left="60"/>
              <w:jc w:val="both"/>
              <w:rPr>
                <w:rFonts w:ascii="Spranq eco sans" w:hAnsi="Spranq eco sans" w:cs="Times New Roman"/>
                <w:sz w:val="20"/>
                <w:szCs w:val="20"/>
              </w:rPr>
            </w:pPr>
            <w:r>
              <w:rPr>
                <w:rFonts w:ascii="Spranq eco sans" w:hAnsi="Spranq eco sans" w:cs="Times New Roman"/>
                <w:sz w:val="20"/>
                <w:szCs w:val="20"/>
              </w:rPr>
              <w:t>J</w:t>
            </w:r>
            <w:r w:rsidRPr="00DF3C6F">
              <w:rPr>
                <w:rFonts w:ascii="Spranq eco sans" w:hAnsi="Spranq eco sans" w:cs="Times New Roman"/>
                <w:sz w:val="20"/>
                <w:szCs w:val="20"/>
              </w:rPr>
              <w:t>aqueta de frio</w:t>
            </w:r>
            <w:r>
              <w:rPr>
                <w:rFonts w:ascii="Spranq eco sans" w:hAnsi="Spranq eco sans" w:cs="Arial"/>
                <w:color w:val="000000"/>
                <w:sz w:val="20"/>
                <w:szCs w:val="20"/>
              </w:rPr>
              <w:t xml:space="preserve"> na cor e padrão da empresa com logo da empresa.</w:t>
            </w:r>
          </w:p>
        </w:tc>
      </w:tr>
      <w:tr w:rsidR="00DF3C6F" w14:paraId="4EA8B6D6" w14:textId="77777777" w:rsidTr="00DF3C6F">
        <w:tc>
          <w:tcPr>
            <w:tcW w:w="17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E35D21" w14:textId="3662BEE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S</w:t>
            </w:r>
            <w:r w:rsidRPr="00DF3C6F">
              <w:rPr>
                <w:rFonts w:ascii="Spranq eco sans" w:hAnsi="Spranq eco sans" w:cs="Times New Roman"/>
                <w:sz w:val="20"/>
                <w:szCs w:val="20"/>
              </w:rPr>
              <w:t>apato  tipo  coturno</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78A7B6" w14:textId="7777777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0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57C6BA19" w14:textId="7777777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Par</w:t>
            </w:r>
          </w:p>
        </w:tc>
        <w:tc>
          <w:tcPr>
            <w:tcW w:w="4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DE27C5" w14:textId="1EF32819" w:rsidR="00DF3C6F" w:rsidRDefault="00DF3C6F" w:rsidP="00DF3C6F">
            <w:pPr>
              <w:pStyle w:val="Standard"/>
              <w:ind w:left="60"/>
              <w:jc w:val="both"/>
              <w:rPr>
                <w:rFonts w:ascii="Spranq eco sans" w:hAnsi="Spranq eco sans" w:cs="Times New Roman"/>
                <w:sz w:val="20"/>
                <w:szCs w:val="20"/>
              </w:rPr>
            </w:pPr>
            <w:r w:rsidRPr="00182F7B">
              <w:rPr>
                <w:rFonts w:ascii="Spranq eco sans" w:hAnsi="Spranq eco sans" w:cs="Arial"/>
                <w:color w:val="000000"/>
                <w:sz w:val="20"/>
                <w:szCs w:val="20"/>
              </w:rPr>
              <w:t xml:space="preserve">Par de </w:t>
            </w:r>
            <w:r w:rsidRPr="00DF3C6F">
              <w:rPr>
                <w:rFonts w:ascii="Spranq eco sans" w:hAnsi="Spranq eco sans" w:cs="Arial"/>
                <w:color w:val="000000"/>
                <w:sz w:val="20"/>
                <w:szCs w:val="20"/>
              </w:rPr>
              <w:t xml:space="preserve"> sapato  tipo  coturno</w:t>
            </w:r>
            <w:r>
              <w:rPr>
                <w:rFonts w:ascii="Spranq eco sans" w:hAnsi="Spranq eco sans" w:cs="Arial"/>
                <w:color w:val="000000"/>
                <w:sz w:val="20"/>
                <w:szCs w:val="20"/>
              </w:rPr>
              <w:t>.</w:t>
            </w:r>
          </w:p>
        </w:tc>
      </w:tr>
      <w:tr w:rsidR="00DF3C6F" w14:paraId="381A4D45" w14:textId="77777777" w:rsidTr="00DF3C6F">
        <w:tc>
          <w:tcPr>
            <w:tcW w:w="17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33A7C0" w14:textId="2F6B8FBF"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Q</w:t>
            </w:r>
            <w:r w:rsidRPr="00DF3C6F">
              <w:rPr>
                <w:rFonts w:ascii="Spranq eco sans" w:hAnsi="Spranq eco sans" w:cs="Times New Roman"/>
                <w:sz w:val="20"/>
                <w:szCs w:val="20"/>
              </w:rPr>
              <w:t>uepe</w:t>
            </w:r>
            <w:r>
              <w:rPr>
                <w:rFonts w:ascii="Spranq eco sans" w:hAnsi="Spranq eco sans" w:cs="Times New Roman"/>
                <w:sz w:val="20"/>
                <w:szCs w:val="20"/>
              </w:rPr>
              <w:t>/Boné</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B74677" w14:textId="56C3A358"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0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4D173BA4" w14:textId="5F9AEE09"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4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57D886" w14:textId="13A3D484" w:rsidR="00DF3C6F" w:rsidRPr="00182F7B" w:rsidRDefault="00DF3C6F" w:rsidP="00DF3C6F">
            <w:pPr>
              <w:pStyle w:val="Standard"/>
              <w:ind w:left="60"/>
              <w:jc w:val="both"/>
              <w:rPr>
                <w:rFonts w:ascii="Spranq eco sans" w:hAnsi="Spranq eco sans" w:cs="Arial"/>
                <w:color w:val="000000"/>
                <w:sz w:val="20"/>
                <w:szCs w:val="20"/>
              </w:rPr>
            </w:pPr>
            <w:r>
              <w:rPr>
                <w:rFonts w:ascii="Spranq eco sans" w:hAnsi="Spranq eco sans" w:cs="Times New Roman"/>
                <w:sz w:val="20"/>
                <w:szCs w:val="20"/>
              </w:rPr>
              <w:t>Q</w:t>
            </w:r>
            <w:r w:rsidRPr="00DF3C6F">
              <w:rPr>
                <w:rFonts w:ascii="Spranq eco sans" w:hAnsi="Spranq eco sans" w:cs="Times New Roman"/>
                <w:sz w:val="20"/>
                <w:szCs w:val="20"/>
              </w:rPr>
              <w:t>uepe</w:t>
            </w:r>
            <w:r>
              <w:rPr>
                <w:rFonts w:ascii="Spranq eco sans" w:hAnsi="Spranq eco sans" w:cs="Times New Roman"/>
                <w:sz w:val="20"/>
                <w:szCs w:val="20"/>
              </w:rPr>
              <w:t>/Boné com logo da empresa.</w:t>
            </w:r>
          </w:p>
        </w:tc>
      </w:tr>
      <w:tr w:rsidR="00DF3C6F" w14:paraId="6E1CBD5F" w14:textId="77777777" w:rsidTr="00DF3C6F">
        <w:tc>
          <w:tcPr>
            <w:tcW w:w="17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616BF6" w14:textId="04516EC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C</w:t>
            </w:r>
            <w:r w:rsidRPr="00DF3C6F">
              <w:rPr>
                <w:rFonts w:ascii="Spranq eco sans" w:hAnsi="Spranq eco sans" w:cs="Times New Roman"/>
                <w:sz w:val="20"/>
                <w:szCs w:val="20"/>
              </w:rPr>
              <w:t>apa de chuva</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77A259" w14:textId="43138A61"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0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129BEC0E" w14:textId="7A2BD791"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4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BB7FA6" w14:textId="5697ABBA" w:rsidR="00DF3C6F" w:rsidRDefault="00DF3C6F" w:rsidP="00DF3C6F">
            <w:pPr>
              <w:pStyle w:val="Standard"/>
              <w:ind w:left="60"/>
              <w:jc w:val="both"/>
              <w:rPr>
                <w:rFonts w:ascii="Spranq eco sans" w:hAnsi="Spranq eco sans" w:cs="Times New Roman"/>
                <w:sz w:val="20"/>
                <w:szCs w:val="20"/>
              </w:rPr>
            </w:pPr>
            <w:r>
              <w:rPr>
                <w:rFonts w:ascii="Spranq eco sans" w:hAnsi="Spranq eco sans" w:cs="Times New Roman"/>
                <w:sz w:val="20"/>
                <w:szCs w:val="20"/>
              </w:rPr>
              <w:t>Capa de chuva.</w:t>
            </w:r>
          </w:p>
        </w:tc>
      </w:tr>
      <w:tr w:rsidR="00DF3C6F" w14:paraId="413ACF39" w14:textId="77777777" w:rsidTr="00DF3C6F">
        <w:tc>
          <w:tcPr>
            <w:tcW w:w="17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90D313" w14:textId="515145AD"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R</w:t>
            </w:r>
            <w:r w:rsidRPr="00DF3C6F">
              <w:rPr>
                <w:rFonts w:ascii="Spranq eco sans" w:hAnsi="Spranq eco sans" w:cs="Times New Roman"/>
                <w:sz w:val="20"/>
                <w:szCs w:val="20"/>
              </w:rPr>
              <w:t xml:space="preserve">oupa de chuva </w:t>
            </w:r>
            <w:r>
              <w:rPr>
                <w:rFonts w:ascii="Spranq eco sans" w:hAnsi="Spranq eco sans" w:cs="Times New Roman"/>
                <w:sz w:val="20"/>
                <w:szCs w:val="20"/>
              </w:rPr>
              <w:t>(somente para os postos de vigilância motorizada)</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FE7278" w14:textId="01F0ED7B"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0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4C7A3504" w14:textId="6A1D5273"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Conjunto</w:t>
            </w:r>
          </w:p>
        </w:tc>
        <w:tc>
          <w:tcPr>
            <w:tcW w:w="4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50C8FA" w14:textId="6528CD41" w:rsidR="00DF3C6F" w:rsidRDefault="00DF3C6F" w:rsidP="007E2993">
            <w:pPr>
              <w:pStyle w:val="Standard"/>
              <w:ind w:left="60"/>
              <w:jc w:val="both"/>
              <w:rPr>
                <w:rFonts w:ascii="Spranq eco sans" w:hAnsi="Spranq eco sans" w:cs="Times New Roman"/>
                <w:sz w:val="20"/>
                <w:szCs w:val="20"/>
              </w:rPr>
            </w:pPr>
            <w:r>
              <w:rPr>
                <w:rFonts w:ascii="Spranq eco sans" w:hAnsi="Spranq eco sans" w:cs="Times New Roman"/>
                <w:sz w:val="20"/>
                <w:szCs w:val="20"/>
              </w:rPr>
              <w:t>R</w:t>
            </w:r>
            <w:r w:rsidRPr="00DF3C6F">
              <w:rPr>
                <w:rFonts w:ascii="Spranq eco sans" w:hAnsi="Spranq eco sans" w:cs="Times New Roman"/>
                <w:sz w:val="20"/>
                <w:szCs w:val="20"/>
              </w:rPr>
              <w:t xml:space="preserve">oupa de chuva para </w:t>
            </w:r>
            <w:r w:rsidR="007E2993">
              <w:rPr>
                <w:rFonts w:ascii="Spranq eco sans" w:hAnsi="Spranq eco sans" w:cs="Times New Roman"/>
                <w:sz w:val="20"/>
                <w:szCs w:val="20"/>
              </w:rPr>
              <w:t>motociclista</w:t>
            </w:r>
            <w:r>
              <w:rPr>
                <w:rFonts w:ascii="Spranq eco sans" w:hAnsi="Spranq eco sans" w:cs="Times New Roman"/>
                <w:sz w:val="20"/>
                <w:szCs w:val="20"/>
              </w:rPr>
              <w:t>.</w:t>
            </w:r>
          </w:p>
        </w:tc>
      </w:tr>
      <w:tr w:rsidR="00DF3C6F" w14:paraId="249972CF" w14:textId="77777777" w:rsidTr="00DF3C6F">
        <w:tc>
          <w:tcPr>
            <w:tcW w:w="17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7B1CC3" w14:textId="7777777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Cinto</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0B49B2" w14:textId="7777777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0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2316F7E0" w14:textId="7777777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4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30076B" w14:textId="77777777" w:rsidR="00DF3C6F" w:rsidRDefault="00DF3C6F" w:rsidP="00DF3C6F">
            <w:pPr>
              <w:pStyle w:val="TableContents"/>
              <w:jc w:val="both"/>
              <w:rPr>
                <w:rFonts w:ascii="Spranq eco sans" w:hAnsi="Spranq eco sans" w:cs="Times New Roman"/>
                <w:sz w:val="20"/>
                <w:szCs w:val="20"/>
              </w:rPr>
            </w:pPr>
            <w:r>
              <w:rPr>
                <w:rFonts w:ascii="Spranq eco sans" w:hAnsi="Spranq eco sans" w:cs="Times New Roman"/>
                <w:sz w:val="20"/>
                <w:szCs w:val="20"/>
              </w:rPr>
              <w:t xml:space="preserve"> Cinto social.</w:t>
            </w:r>
          </w:p>
        </w:tc>
      </w:tr>
      <w:tr w:rsidR="00DF3C6F" w14:paraId="6ED5F422" w14:textId="77777777" w:rsidTr="00DF3C6F">
        <w:tc>
          <w:tcPr>
            <w:tcW w:w="17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D627FF" w14:textId="7777777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Crachá</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C92F57" w14:textId="7777777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0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4029DDF1" w14:textId="77777777" w:rsidR="00DF3C6F" w:rsidRDefault="00DF3C6F" w:rsidP="00DF3C6F">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4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344F61" w14:textId="77777777" w:rsidR="00DF3C6F" w:rsidRDefault="00DF3C6F" w:rsidP="00DF3C6F">
            <w:pPr>
              <w:pStyle w:val="TableContents"/>
              <w:jc w:val="both"/>
              <w:rPr>
                <w:rFonts w:ascii="Spranq eco sans" w:hAnsi="Spranq eco sans" w:cs="Times New Roman"/>
                <w:sz w:val="20"/>
                <w:szCs w:val="20"/>
              </w:rPr>
            </w:pPr>
            <w:r>
              <w:rPr>
                <w:rFonts w:ascii="Spranq eco sans" w:hAnsi="Spranq eco sans" w:cs="Times New Roman"/>
                <w:sz w:val="20"/>
                <w:szCs w:val="20"/>
              </w:rPr>
              <w:t xml:space="preserve"> Padrão da empresa (não pode ser improvisado).</w:t>
            </w:r>
          </w:p>
        </w:tc>
      </w:tr>
    </w:tbl>
    <w:p w14:paraId="78625447" w14:textId="77777777" w:rsidR="00FA1066" w:rsidRPr="004F2C7E" w:rsidRDefault="00FA1066" w:rsidP="00FA1066">
      <w:pPr>
        <w:spacing w:before="120" w:after="120" w:line="276" w:lineRule="auto"/>
        <w:ind w:left="1134"/>
        <w:jc w:val="both"/>
        <w:rPr>
          <w:rFonts w:ascii="Spranq eco sans" w:hAnsi="Spranq eco sans" w:cs="Times New Roman"/>
          <w:bCs/>
          <w:szCs w:val="20"/>
        </w:rPr>
      </w:pPr>
    </w:p>
    <w:p w14:paraId="1AAB26CF" w14:textId="6F482884" w:rsidR="00822758" w:rsidRDefault="004F2C7E" w:rsidP="0071652A">
      <w:pPr>
        <w:numPr>
          <w:ilvl w:val="2"/>
          <w:numId w:val="1"/>
        </w:numPr>
        <w:spacing w:before="120" w:after="120" w:line="276" w:lineRule="auto"/>
        <w:ind w:left="1134" w:firstLine="0"/>
        <w:jc w:val="both"/>
        <w:rPr>
          <w:rFonts w:ascii="Spranq eco sans" w:hAnsi="Spranq eco sans" w:cs="Times New Roman"/>
          <w:bCs/>
          <w:szCs w:val="20"/>
        </w:rPr>
      </w:pPr>
      <w:r w:rsidRPr="004F2C7E">
        <w:rPr>
          <w:rFonts w:ascii="Spranq eco sans" w:hAnsi="Spranq eco sans" w:cs="Times New Roman"/>
          <w:bCs/>
          <w:szCs w:val="20"/>
        </w:rPr>
        <w:t xml:space="preserve">Do uniforme de </w:t>
      </w:r>
      <w:r w:rsidRPr="004F2C7E">
        <w:rPr>
          <w:rFonts w:ascii="Spranq eco sans" w:hAnsi="Spranq eco sans" w:cs="Times New Roman"/>
          <w:b/>
          <w:bCs/>
          <w:szCs w:val="20"/>
          <w:u w:val="single"/>
        </w:rPr>
        <w:t>agente de portaria</w:t>
      </w:r>
      <w:r>
        <w:rPr>
          <w:rFonts w:ascii="Spranq eco sans" w:hAnsi="Spranq eco sans" w:cs="Times New Roman"/>
          <w:bCs/>
          <w:szCs w:val="20"/>
        </w:rPr>
        <w:t>:</w:t>
      </w:r>
    </w:p>
    <w:tbl>
      <w:tblPr>
        <w:tblW w:w="5000" w:type="pct"/>
        <w:tblCellMar>
          <w:left w:w="10" w:type="dxa"/>
          <w:right w:w="10" w:type="dxa"/>
        </w:tblCellMar>
        <w:tblLook w:val="0000" w:firstRow="0" w:lastRow="0" w:firstColumn="0" w:lastColumn="0" w:noHBand="0" w:noVBand="0"/>
      </w:tblPr>
      <w:tblGrid>
        <w:gridCol w:w="1718"/>
        <w:gridCol w:w="1184"/>
        <w:gridCol w:w="1207"/>
        <w:gridCol w:w="4956"/>
      </w:tblGrid>
      <w:tr w:rsidR="00FA1066" w14:paraId="469F08A5" w14:textId="77777777" w:rsidTr="00FA1066">
        <w:tc>
          <w:tcPr>
            <w:tcW w:w="9611"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8AEC7C" w14:textId="1DFB7C39" w:rsidR="00FA1066" w:rsidRDefault="00FA1066" w:rsidP="00FA1066">
            <w:pPr>
              <w:pStyle w:val="Standard"/>
              <w:jc w:val="center"/>
              <w:rPr>
                <w:rFonts w:ascii="Spranq eco sans" w:hAnsi="Spranq eco sans" w:cs="Times New Roman"/>
                <w:b/>
                <w:sz w:val="20"/>
                <w:szCs w:val="20"/>
              </w:rPr>
            </w:pPr>
            <w:r>
              <w:rPr>
                <w:rFonts w:ascii="Spranq eco sans" w:hAnsi="Spranq eco sans" w:cs="Times New Roman"/>
                <w:b/>
                <w:sz w:val="20"/>
                <w:szCs w:val="20"/>
              </w:rPr>
              <w:t>UNIFORME DE AGENTE DE PORTARIA</w:t>
            </w:r>
          </w:p>
        </w:tc>
      </w:tr>
      <w:tr w:rsidR="00FA1066" w14:paraId="2CF1ECEA" w14:textId="77777777" w:rsidTr="00FA1066">
        <w:trPr>
          <w:trHeight w:val="371"/>
        </w:trPr>
        <w:tc>
          <w:tcPr>
            <w:tcW w:w="1817"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5E1B733D" w14:textId="77777777" w:rsidR="00FA1066" w:rsidRDefault="00FA1066" w:rsidP="00FA1066">
            <w:pPr>
              <w:pStyle w:val="Standard"/>
              <w:ind w:left="-54"/>
              <w:jc w:val="center"/>
              <w:rPr>
                <w:rFonts w:ascii="Spranq eco sans" w:hAnsi="Spranq eco sans" w:cs="Times New Roman"/>
                <w:b/>
                <w:sz w:val="20"/>
                <w:szCs w:val="20"/>
              </w:rPr>
            </w:pPr>
            <w:r>
              <w:rPr>
                <w:rFonts w:ascii="Spranq eco sans" w:hAnsi="Spranq eco sans" w:cs="Times New Roman"/>
                <w:b/>
                <w:sz w:val="20"/>
                <w:szCs w:val="20"/>
              </w:rPr>
              <w:t>Peça</w:t>
            </w:r>
          </w:p>
        </w:tc>
        <w:tc>
          <w:tcPr>
            <w:tcW w:w="1184" w:type="dxa"/>
            <w:tcBorders>
              <w:left w:val="single" w:sz="2" w:space="0" w:color="000000"/>
              <w:bottom w:val="single" w:sz="2" w:space="0" w:color="000000"/>
            </w:tcBorders>
            <w:shd w:val="clear" w:color="auto" w:fill="CCCCCC"/>
            <w:tcMar>
              <w:top w:w="55" w:type="dxa"/>
              <w:left w:w="55" w:type="dxa"/>
              <w:bottom w:w="55" w:type="dxa"/>
              <w:right w:w="55" w:type="dxa"/>
            </w:tcMar>
          </w:tcPr>
          <w:p w14:paraId="5E20C812" w14:textId="77777777" w:rsidR="00FA1066" w:rsidRDefault="00FA1066" w:rsidP="00FA1066">
            <w:pPr>
              <w:pStyle w:val="Standard"/>
              <w:jc w:val="center"/>
              <w:rPr>
                <w:rFonts w:ascii="Spranq eco sans" w:hAnsi="Spranq eco sans" w:cs="Times New Roman"/>
                <w:b/>
                <w:w w:val="92"/>
                <w:sz w:val="20"/>
                <w:szCs w:val="20"/>
              </w:rPr>
            </w:pPr>
            <w:r>
              <w:rPr>
                <w:rFonts w:ascii="Spranq eco sans" w:hAnsi="Spranq eco sans" w:cs="Times New Roman"/>
                <w:b/>
                <w:w w:val="92"/>
                <w:sz w:val="20"/>
                <w:szCs w:val="20"/>
              </w:rPr>
              <w:t>Quantidade semestral</w:t>
            </w:r>
          </w:p>
        </w:tc>
        <w:tc>
          <w:tcPr>
            <w:tcW w:w="1249" w:type="dxa"/>
            <w:tcBorders>
              <w:left w:val="single" w:sz="2" w:space="0" w:color="000000"/>
              <w:bottom w:val="single" w:sz="2" w:space="0" w:color="000000"/>
            </w:tcBorders>
            <w:shd w:val="clear" w:color="auto" w:fill="CCCCCC"/>
            <w:tcMar>
              <w:top w:w="0" w:type="dxa"/>
              <w:left w:w="10" w:type="dxa"/>
              <w:bottom w:w="0" w:type="dxa"/>
              <w:right w:w="10" w:type="dxa"/>
            </w:tcMar>
            <w:vAlign w:val="center"/>
          </w:tcPr>
          <w:p w14:paraId="2AA83D5F" w14:textId="77777777" w:rsidR="00FA1066" w:rsidRDefault="00FA1066" w:rsidP="00FA1066">
            <w:pPr>
              <w:pStyle w:val="Standard"/>
              <w:jc w:val="center"/>
              <w:rPr>
                <w:rFonts w:ascii="Spranq eco sans" w:hAnsi="Spranq eco sans" w:cs="Times New Roman"/>
                <w:b/>
                <w:w w:val="92"/>
                <w:sz w:val="20"/>
                <w:szCs w:val="20"/>
              </w:rPr>
            </w:pPr>
            <w:r>
              <w:rPr>
                <w:rFonts w:ascii="Spranq eco sans" w:hAnsi="Spranq eco sans" w:cs="Times New Roman"/>
                <w:b/>
                <w:w w:val="92"/>
                <w:sz w:val="20"/>
                <w:szCs w:val="20"/>
              </w:rPr>
              <w:t>Unidade</w:t>
            </w:r>
          </w:p>
        </w:tc>
        <w:tc>
          <w:tcPr>
            <w:tcW w:w="5361"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13472F65" w14:textId="77777777" w:rsidR="00FA1066" w:rsidRDefault="00FA1066" w:rsidP="00FA1066">
            <w:pPr>
              <w:pStyle w:val="Standard"/>
              <w:jc w:val="center"/>
              <w:rPr>
                <w:rFonts w:ascii="Spranq eco sans" w:hAnsi="Spranq eco sans" w:cs="Times New Roman"/>
                <w:b/>
                <w:sz w:val="20"/>
                <w:szCs w:val="20"/>
              </w:rPr>
            </w:pPr>
            <w:r>
              <w:rPr>
                <w:rFonts w:ascii="Spranq eco sans" w:hAnsi="Spranq eco sans" w:cs="Times New Roman"/>
                <w:b/>
                <w:sz w:val="20"/>
                <w:szCs w:val="20"/>
              </w:rPr>
              <w:t>Descrição</w:t>
            </w:r>
          </w:p>
        </w:tc>
      </w:tr>
      <w:tr w:rsidR="00FA1066" w14:paraId="2ABF7723"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1AA1D3" w14:textId="77777777" w:rsidR="00FA1066" w:rsidRDefault="00FA1066" w:rsidP="00FA1066">
            <w:pPr>
              <w:pStyle w:val="Standard"/>
              <w:jc w:val="center"/>
              <w:rPr>
                <w:rFonts w:ascii="Spranq eco sans" w:hAnsi="Spranq eco sans" w:cs="Times New Roman"/>
                <w:sz w:val="20"/>
                <w:szCs w:val="20"/>
              </w:rPr>
            </w:pPr>
            <w:r>
              <w:rPr>
                <w:rFonts w:ascii="Spranq eco sans" w:hAnsi="Spranq eco sans" w:cs="Times New Roman"/>
                <w:sz w:val="20"/>
                <w:szCs w:val="20"/>
              </w:rPr>
              <w:t>Calça</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BF0D2C" w14:textId="1CF59AD8" w:rsidR="00FA1066" w:rsidRDefault="00A917B2" w:rsidP="00FA1066">
            <w:pPr>
              <w:pStyle w:val="Standard"/>
              <w:jc w:val="center"/>
              <w:rPr>
                <w:rFonts w:ascii="Spranq eco sans" w:hAnsi="Spranq eco sans" w:cs="Times New Roman"/>
                <w:w w:val="93"/>
                <w:sz w:val="20"/>
                <w:szCs w:val="20"/>
              </w:rPr>
            </w:pPr>
            <w:r>
              <w:rPr>
                <w:rFonts w:ascii="Spranq eco sans" w:hAnsi="Spranq eco sans" w:cs="Times New Roman"/>
                <w:w w:val="93"/>
                <w:sz w:val="20"/>
                <w:szCs w:val="20"/>
              </w:rPr>
              <w:t>2</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0C690B95" w14:textId="77777777" w:rsidR="00FA1066" w:rsidRDefault="00FA1066" w:rsidP="00FA1066">
            <w:pPr>
              <w:pStyle w:val="Standard"/>
              <w:jc w:val="center"/>
              <w:rPr>
                <w:rFonts w:ascii="Spranq eco sans" w:hAnsi="Spranq eco sans" w:cs="Times New Roman"/>
                <w:w w:val="93"/>
                <w:sz w:val="20"/>
                <w:szCs w:val="20"/>
              </w:rPr>
            </w:pPr>
            <w:r>
              <w:rPr>
                <w:rFonts w:ascii="Spranq eco sans" w:hAnsi="Spranq eco sans" w:cs="Times New Roman"/>
                <w:w w:val="93"/>
                <w:sz w:val="20"/>
                <w:szCs w:val="20"/>
              </w:rPr>
              <w:t>Unidade</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4EE0841" w14:textId="39008CDB" w:rsidR="00FA1066" w:rsidRDefault="00182F7B" w:rsidP="00FA1066">
            <w:pPr>
              <w:pStyle w:val="Standard"/>
              <w:ind w:left="60"/>
              <w:jc w:val="both"/>
              <w:rPr>
                <w:rFonts w:ascii="Spranq eco sans" w:hAnsi="Spranq eco sans" w:cs="Times New Roman"/>
                <w:sz w:val="20"/>
                <w:szCs w:val="20"/>
              </w:rPr>
            </w:pPr>
            <w:r w:rsidRPr="00182F7B">
              <w:rPr>
                <w:rFonts w:ascii="Spranq eco sans" w:hAnsi="Spranq eco sans" w:cs="Arial"/>
                <w:color w:val="000000"/>
                <w:sz w:val="20"/>
                <w:szCs w:val="20"/>
              </w:rPr>
              <w:t>Calças cor preta tecido Oxford</w:t>
            </w:r>
            <w:r>
              <w:rPr>
                <w:rFonts w:ascii="Spranq eco sans" w:hAnsi="Spranq eco sans" w:cs="Arial"/>
                <w:color w:val="000000"/>
                <w:sz w:val="20"/>
                <w:szCs w:val="20"/>
              </w:rPr>
              <w:t>.</w:t>
            </w:r>
          </w:p>
        </w:tc>
      </w:tr>
      <w:tr w:rsidR="00FA1066" w14:paraId="42BF20C8"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4A452C" w14:textId="634BC432" w:rsidR="00FA1066" w:rsidRDefault="00182F7B"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Camisa</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4C5916" w14:textId="201152ED" w:rsidR="00FA1066" w:rsidRDefault="00A917B2" w:rsidP="00A917B2">
            <w:pPr>
              <w:pStyle w:val="TableContents"/>
              <w:jc w:val="center"/>
              <w:rPr>
                <w:rFonts w:ascii="Spranq eco sans" w:hAnsi="Spranq eco sans" w:cs="Times New Roman"/>
                <w:sz w:val="20"/>
                <w:szCs w:val="20"/>
              </w:rPr>
            </w:pPr>
            <w:r>
              <w:rPr>
                <w:rFonts w:ascii="Spranq eco sans" w:hAnsi="Spranq eco sans" w:cs="Times New Roman"/>
                <w:sz w:val="20"/>
                <w:szCs w:val="20"/>
              </w:rPr>
              <w:t>2</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5602925C" w14:textId="77777777" w:rsidR="00FA1066" w:rsidRDefault="00FA1066"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B5A671" w14:textId="4EB1B461" w:rsidR="00FA1066" w:rsidRDefault="00182F7B" w:rsidP="00182F7B">
            <w:pPr>
              <w:pStyle w:val="Standard"/>
              <w:ind w:left="60"/>
              <w:jc w:val="both"/>
              <w:rPr>
                <w:rFonts w:ascii="Spranq eco sans" w:hAnsi="Spranq eco sans" w:cs="Times New Roman"/>
                <w:sz w:val="20"/>
                <w:szCs w:val="20"/>
              </w:rPr>
            </w:pPr>
            <w:r w:rsidRPr="00182F7B">
              <w:rPr>
                <w:rFonts w:ascii="Spranq eco sans" w:hAnsi="Spranq eco sans" w:cs="Arial"/>
                <w:color w:val="000000"/>
                <w:sz w:val="20"/>
                <w:szCs w:val="20"/>
              </w:rPr>
              <w:t>Cami</w:t>
            </w:r>
            <w:r>
              <w:rPr>
                <w:rFonts w:ascii="Spranq eco sans" w:hAnsi="Spranq eco sans" w:cs="Arial"/>
                <w:color w:val="000000"/>
                <w:sz w:val="20"/>
                <w:szCs w:val="20"/>
              </w:rPr>
              <w:t>s</w:t>
            </w:r>
            <w:r w:rsidRPr="00182F7B">
              <w:rPr>
                <w:rFonts w:ascii="Spranq eco sans" w:hAnsi="Spranq eco sans" w:cs="Arial"/>
                <w:color w:val="000000"/>
                <w:sz w:val="20"/>
                <w:szCs w:val="20"/>
              </w:rPr>
              <w:t>as manga curta, cor branca, em tecido tricoline extra fio 50, 50% algodão e 50% poliéster</w:t>
            </w:r>
            <w:r>
              <w:rPr>
                <w:rFonts w:ascii="Spranq eco sans" w:hAnsi="Spranq eco sans" w:cs="Arial"/>
                <w:color w:val="000000"/>
                <w:sz w:val="20"/>
                <w:szCs w:val="20"/>
              </w:rPr>
              <w:t xml:space="preserve"> com logo da empresa no bolso.</w:t>
            </w:r>
          </w:p>
        </w:tc>
      </w:tr>
      <w:tr w:rsidR="00FA1066" w14:paraId="44C615BC"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59696E" w14:textId="77777777" w:rsidR="00FA1066" w:rsidRDefault="00FA1066" w:rsidP="00FA1066">
            <w:pPr>
              <w:pStyle w:val="TableContents"/>
              <w:jc w:val="center"/>
              <w:rPr>
                <w:rFonts w:ascii="Spranq eco sans" w:hAnsi="Spranq eco sans" w:cs="Times New Roman"/>
                <w:sz w:val="20"/>
                <w:szCs w:val="20"/>
              </w:rPr>
            </w:pPr>
            <w:r>
              <w:rPr>
                <w:rFonts w:ascii="Spranq eco sans" w:hAnsi="Spranq eco sans" w:cs="Arial"/>
                <w:color w:val="000000"/>
                <w:sz w:val="20"/>
                <w:szCs w:val="20"/>
              </w:rPr>
              <w:t>M</w:t>
            </w:r>
            <w:r w:rsidRPr="00E945EA">
              <w:rPr>
                <w:rFonts w:ascii="Spranq eco sans" w:hAnsi="Spranq eco sans" w:cs="Arial"/>
                <w:color w:val="000000"/>
                <w:sz w:val="20"/>
                <w:szCs w:val="20"/>
              </w:rPr>
              <w:t>eias</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2E7375" w14:textId="77777777" w:rsidR="00FA1066" w:rsidRDefault="00FA1066"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3</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2F1028D2" w14:textId="77777777" w:rsidR="00FA1066" w:rsidRDefault="00FA1066"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Par</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FAC78C" w14:textId="77777777" w:rsidR="00FA1066" w:rsidRDefault="00FA1066" w:rsidP="00FA1066">
            <w:pPr>
              <w:pStyle w:val="Standard"/>
              <w:ind w:left="60"/>
              <w:jc w:val="both"/>
              <w:rPr>
                <w:rFonts w:ascii="Spranq eco sans" w:hAnsi="Spranq eco sans" w:cs="Times New Roman"/>
                <w:sz w:val="20"/>
                <w:szCs w:val="20"/>
              </w:rPr>
            </w:pPr>
            <w:r w:rsidRPr="00E945EA">
              <w:rPr>
                <w:rFonts w:ascii="Spranq eco sans" w:hAnsi="Spranq eco sans" w:cs="Arial"/>
                <w:color w:val="000000"/>
                <w:sz w:val="20"/>
                <w:szCs w:val="20"/>
              </w:rPr>
              <w:t>Par de meias</w:t>
            </w:r>
            <w:r>
              <w:rPr>
                <w:rFonts w:ascii="Spranq eco sans" w:hAnsi="Spranq eco sans" w:cs="Arial"/>
                <w:color w:val="000000"/>
                <w:sz w:val="20"/>
                <w:szCs w:val="20"/>
              </w:rPr>
              <w:t xml:space="preserve"> de algodão.</w:t>
            </w:r>
          </w:p>
        </w:tc>
      </w:tr>
      <w:tr w:rsidR="00FA1066" w14:paraId="699ADF08"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3C98E5" w14:textId="68082FF3" w:rsidR="00FA1066" w:rsidRDefault="00182F7B"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Jaqueta</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C293F5" w14:textId="0C601BB0" w:rsidR="00FA1066" w:rsidRDefault="00182F7B"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44B30721" w14:textId="77777777" w:rsidR="00FA1066" w:rsidRDefault="00FA1066"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2550D6" w14:textId="00822431" w:rsidR="00FA1066" w:rsidRDefault="00182F7B" w:rsidP="00182F7B">
            <w:pPr>
              <w:pStyle w:val="Standard"/>
              <w:ind w:left="60"/>
              <w:jc w:val="both"/>
              <w:rPr>
                <w:rFonts w:ascii="Spranq eco sans" w:hAnsi="Spranq eco sans" w:cs="Times New Roman"/>
                <w:sz w:val="20"/>
                <w:szCs w:val="20"/>
              </w:rPr>
            </w:pPr>
            <w:r w:rsidRPr="00182F7B">
              <w:rPr>
                <w:rFonts w:ascii="Spranq eco sans" w:hAnsi="Spranq eco sans" w:cs="Arial"/>
                <w:color w:val="000000"/>
                <w:sz w:val="20"/>
                <w:szCs w:val="20"/>
              </w:rPr>
              <w:t>Jaqueta de nylon forrada de invern</w:t>
            </w:r>
            <w:r>
              <w:rPr>
                <w:rFonts w:ascii="Spranq eco sans" w:hAnsi="Spranq eco sans" w:cs="Arial"/>
                <w:color w:val="000000"/>
                <w:sz w:val="20"/>
                <w:szCs w:val="20"/>
              </w:rPr>
              <w:t>o com punho em sintético na cor</w:t>
            </w:r>
            <w:r w:rsidRPr="00182F7B">
              <w:rPr>
                <w:rFonts w:ascii="Spranq eco sans" w:hAnsi="Spranq eco sans" w:cs="Arial"/>
                <w:color w:val="000000"/>
                <w:sz w:val="20"/>
                <w:szCs w:val="20"/>
              </w:rPr>
              <w:t xml:space="preserve"> preta</w:t>
            </w:r>
            <w:r>
              <w:rPr>
                <w:rFonts w:ascii="Spranq eco sans" w:hAnsi="Spranq eco sans" w:cs="Arial"/>
                <w:color w:val="000000"/>
                <w:sz w:val="20"/>
                <w:szCs w:val="20"/>
              </w:rPr>
              <w:t xml:space="preserve"> com logo da empresa</w:t>
            </w:r>
            <w:r w:rsidR="00FA1066">
              <w:rPr>
                <w:rFonts w:ascii="Spranq eco sans" w:hAnsi="Spranq eco sans" w:cs="Arial"/>
                <w:color w:val="000000"/>
                <w:sz w:val="20"/>
                <w:szCs w:val="20"/>
              </w:rPr>
              <w:t>.</w:t>
            </w:r>
          </w:p>
        </w:tc>
      </w:tr>
      <w:tr w:rsidR="00FA1066" w14:paraId="06ACB699"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6B2612" w14:textId="63EBB467" w:rsidR="00FA1066" w:rsidRDefault="00182F7B"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Sapato</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AA07D85" w14:textId="77777777" w:rsidR="00FA1066" w:rsidRDefault="00FA1066"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69FC3041" w14:textId="77777777" w:rsidR="00FA1066" w:rsidRDefault="00FA1066"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Par</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AD41EC2" w14:textId="25F430E7" w:rsidR="00FA1066" w:rsidRDefault="00182F7B" w:rsidP="00FA1066">
            <w:pPr>
              <w:pStyle w:val="Standard"/>
              <w:ind w:left="60"/>
              <w:jc w:val="both"/>
              <w:rPr>
                <w:rFonts w:ascii="Spranq eco sans" w:hAnsi="Spranq eco sans" w:cs="Times New Roman"/>
                <w:sz w:val="20"/>
                <w:szCs w:val="20"/>
              </w:rPr>
            </w:pPr>
            <w:r w:rsidRPr="00182F7B">
              <w:rPr>
                <w:rFonts w:ascii="Spranq eco sans" w:hAnsi="Spranq eco sans" w:cs="Arial"/>
                <w:color w:val="000000"/>
                <w:sz w:val="20"/>
                <w:szCs w:val="20"/>
              </w:rPr>
              <w:t>Par de sapatos em couro na cor preta</w:t>
            </w:r>
            <w:r>
              <w:rPr>
                <w:rFonts w:ascii="Spranq eco sans" w:hAnsi="Spranq eco sans" w:cs="Arial"/>
                <w:color w:val="000000"/>
                <w:sz w:val="20"/>
                <w:szCs w:val="20"/>
              </w:rPr>
              <w:t>.</w:t>
            </w:r>
          </w:p>
        </w:tc>
      </w:tr>
      <w:tr w:rsidR="00FA1066" w14:paraId="560F729C"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AE5AEF3" w14:textId="77777777" w:rsidR="00FA1066" w:rsidRDefault="00FA1066"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Cinto</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756FED" w14:textId="77777777" w:rsidR="00FA1066" w:rsidRDefault="00FA1066"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5C53B428" w14:textId="77777777" w:rsidR="00FA1066" w:rsidRDefault="00FA1066"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33534D" w14:textId="5FE49418" w:rsidR="00FA1066" w:rsidRDefault="00FA1066" w:rsidP="00FA1066">
            <w:pPr>
              <w:pStyle w:val="TableContents"/>
              <w:jc w:val="both"/>
              <w:rPr>
                <w:rFonts w:ascii="Spranq eco sans" w:hAnsi="Spranq eco sans" w:cs="Times New Roman"/>
                <w:sz w:val="20"/>
                <w:szCs w:val="20"/>
              </w:rPr>
            </w:pPr>
            <w:r>
              <w:rPr>
                <w:rFonts w:ascii="Spranq eco sans" w:hAnsi="Spranq eco sans" w:cs="Times New Roman"/>
                <w:sz w:val="20"/>
                <w:szCs w:val="20"/>
              </w:rPr>
              <w:t xml:space="preserve"> Cinto</w:t>
            </w:r>
            <w:r w:rsidR="003A67DE">
              <w:rPr>
                <w:rFonts w:ascii="Spranq eco sans" w:hAnsi="Spranq eco sans" w:cs="Times New Roman"/>
                <w:sz w:val="20"/>
                <w:szCs w:val="20"/>
              </w:rPr>
              <w:t xml:space="preserve"> social.</w:t>
            </w:r>
          </w:p>
        </w:tc>
      </w:tr>
      <w:tr w:rsidR="00FA1066" w14:paraId="4409CCC9"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ACA902" w14:textId="77777777" w:rsidR="00FA1066" w:rsidRDefault="00FA1066"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Crachá</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DC7F80" w14:textId="77777777" w:rsidR="00FA1066" w:rsidRDefault="00FA1066"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2914402C" w14:textId="77777777" w:rsidR="00FA1066" w:rsidRDefault="00FA1066"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EE9654" w14:textId="77777777" w:rsidR="00FA1066" w:rsidRDefault="00FA1066" w:rsidP="00FA1066">
            <w:pPr>
              <w:pStyle w:val="TableContents"/>
              <w:jc w:val="both"/>
              <w:rPr>
                <w:rFonts w:ascii="Spranq eco sans" w:hAnsi="Spranq eco sans" w:cs="Times New Roman"/>
                <w:sz w:val="20"/>
                <w:szCs w:val="20"/>
              </w:rPr>
            </w:pPr>
            <w:r>
              <w:rPr>
                <w:rFonts w:ascii="Spranq eco sans" w:hAnsi="Spranq eco sans" w:cs="Times New Roman"/>
                <w:sz w:val="20"/>
                <w:szCs w:val="20"/>
              </w:rPr>
              <w:t xml:space="preserve"> Padrão da empresa (não pode ser improvisado).</w:t>
            </w:r>
          </w:p>
        </w:tc>
      </w:tr>
    </w:tbl>
    <w:p w14:paraId="3E47528E" w14:textId="40A820A7" w:rsidR="00FA1066" w:rsidRPr="004F2C7E" w:rsidRDefault="00FA1066" w:rsidP="00FA1066">
      <w:pPr>
        <w:spacing w:before="120" w:after="120" w:line="276" w:lineRule="auto"/>
        <w:jc w:val="both"/>
        <w:rPr>
          <w:rFonts w:ascii="Spranq eco sans" w:hAnsi="Spranq eco sans" w:cs="Times New Roman"/>
          <w:bCs/>
          <w:szCs w:val="20"/>
        </w:rPr>
      </w:pPr>
    </w:p>
    <w:p w14:paraId="32FC8182" w14:textId="276FCB04" w:rsidR="00822758" w:rsidRPr="004F2C7E" w:rsidRDefault="004F2C7E" w:rsidP="0071652A">
      <w:pPr>
        <w:numPr>
          <w:ilvl w:val="2"/>
          <w:numId w:val="1"/>
        </w:numPr>
        <w:spacing w:before="120" w:after="120" w:line="276" w:lineRule="auto"/>
        <w:ind w:left="1134" w:firstLine="0"/>
        <w:jc w:val="both"/>
        <w:rPr>
          <w:rFonts w:ascii="Spranq eco sans" w:hAnsi="Spranq eco sans" w:cs="Times New Roman"/>
          <w:bCs/>
          <w:szCs w:val="20"/>
        </w:rPr>
      </w:pPr>
      <w:r w:rsidRPr="004F2C7E">
        <w:rPr>
          <w:rFonts w:ascii="Spranq eco sans" w:hAnsi="Spranq eco sans" w:cs="Times New Roman"/>
          <w:bCs/>
          <w:szCs w:val="20"/>
        </w:rPr>
        <w:t xml:space="preserve">Do uniforme de </w:t>
      </w:r>
      <w:r w:rsidRPr="004F2C7E">
        <w:rPr>
          <w:rFonts w:ascii="Spranq eco sans" w:hAnsi="Spranq eco sans" w:cs="Times New Roman"/>
          <w:b/>
          <w:bCs/>
          <w:szCs w:val="20"/>
          <w:u w:val="single"/>
        </w:rPr>
        <w:t>zelador</w:t>
      </w:r>
      <w:r>
        <w:rPr>
          <w:rFonts w:ascii="Spranq eco sans" w:hAnsi="Spranq eco sans" w:cs="Times New Roman"/>
          <w:bCs/>
          <w:szCs w:val="20"/>
        </w:rPr>
        <w:t>:</w:t>
      </w:r>
    </w:p>
    <w:tbl>
      <w:tblPr>
        <w:tblW w:w="5000" w:type="pct"/>
        <w:tblCellMar>
          <w:left w:w="10" w:type="dxa"/>
          <w:right w:w="10" w:type="dxa"/>
        </w:tblCellMar>
        <w:tblLook w:val="0000" w:firstRow="0" w:lastRow="0" w:firstColumn="0" w:lastColumn="0" w:noHBand="0" w:noVBand="0"/>
      </w:tblPr>
      <w:tblGrid>
        <w:gridCol w:w="1729"/>
        <w:gridCol w:w="1184"/>
        <w:gridCol w:w="1203"/>
        <w:gridCol w:w="4949"/>
      </w:tblGrid>
      <w:tr w:rsidR="00CE74CD" w14:paraId="4801C4B4" w14:textId="77777777" w:rsidTr="00FA1066">
        <w:tc>
          <w:tcPr>
            <w:tcW w:w="9611"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28CB08" w14:textId="073DA1DA" w:rsidR="00CE74CD" w:rsidRDefault="00CE74CD" w:rsidP="00CE74CD">
            <w:pPr>
              <w:pStyle w:val="Standard"/>
              <w:jc w:val="center"/>
              <w:rPr>
                <w:rFonts w:ascii="Spranq eco sans" w:hAnsi="Spranq eco sans" w:cs="Times New Roman"/>
                <w:b/>
                <w:sz w:val="20"/>
                <w:szCs w:val="20"/>
              </w:rPr>
            </w:pPr>
            <w:r>
              <w:rPr>
                <w:rFonts w:ascii="Spranq eco sans" w:hAnsi="Spranq eco sans" w:cs="Times New Roman"/>
                <w:b/>
                <w:sz w:val="20"/>
                <w:szCs w:val="20"/>
              </w:rPr>
              <w:t>UNIFORME DE ZELADOR</w:t>
            </w:r>
          </w:p>
        </w:tc>
      </w:tr>
      <w:tr w:rsidR="00CE74CD" w14:paraId="3DF1075E" w14:textId="77777777" w:rsidTr="00FA1066">
        <w:trPr>
          <w:trHeight w:val="371"/>
        </w:trPr>
        <w:tc>
          <w:tcPr>
            <w:tcW w:w="1817"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06E3FC38" w14:textId="77777777" w:rsidR="00CE74CD" w:rsidRDefault="00CE74CD" w:rsidP="00FA1066">
            <w:pPr>
              <w:pStyle w:val="Standard"/>
              <w:ind w:left="-54"/>
              <w:jc w:val="center"/>
              <w:rPr>
                <w:rFonts w:ascii="Spranq eco sans" w:hAnsi="Spranq eco sans" w:cs="Times New Roman"/>
                <w:b/>
                <w:sz w:val="20"/>
                <w:szCs w:val="20"/>
              </w:rPr>
            </w:pPr>
            <w:r>
              <w:rPr>
                <w:rFonts w:ascii="Spranq eco sans" w:hAnsi="Spranq eco sans" w:cs="Times New Roman"/>
                <w:b/>
                <w:sz w:val="20"/>
                <w:szCs w:val="20"/>
              </w:rPr>
              <w:lastRenderedPageBreak/>
              <w:t>Peça</w:t>
            </w:r>
          </w:p>
        </w:tc>
        <w:tc>
          <w:tcPr>
            <w:tcW w:w="1184" w:type="dxa"/>
            <w:tcBorders>
              <w:left w:val="single" w:sz="2" w:space="0" w:color="000000"/>
              <w:bottom w:val="single" w:sz="2" w:space="0" w:color="000000"/>
            </w:tcBorders>
            <w:shd w:val="clear" w:color="auto" w:fill="CCCCCC"/>
            <w:tcMar>
              <w:top w:w="55" w:type="dxa"/>
              <w:left w:w="55" w:type="dxa"/>
              <w:bottom w:w="55" w:type="dxa"/>
              <w:right w:w="55" w:type="dxa"/>
            </w:tcMar>
          </w:tcPr>
          <w:p w14:paraId="734FA71D" w14:textId="77777777" w:rsidR="00CE74CD" w:rsidRDefault="00CE74CD" w:rsidP="00FA1066">
            <w:pPr>
              <w:pStyle w:val="Standard"/>
              <w:jc w:val="center"/>
              <w:rPr>
                <w:rFonts w:ascii="Spranq eco sans" w:hAnsi="Spranq eco sans" w:cs="Times New Roman"/>
                <w:b/>
                <w:w w:val="92"/>
                <w:sz w:val="20"/>
                <w:szCs w:val="20"/>
              </w:rPr>
            </w:pPr>
            <w:r>
              <w:rPr>
                <w:rFonts w:ascii="Spranq eco sans" w:hAnsi="Spranq eco sans" w:cs="Times New Roman"/>
                <w:b/>
                <w:w w:val="92"/>
                <w:sz w:val="20"/>
                <w:szCs w:val="20"/>
              </w:rPr>
              <w:t>Quantidade semestral</w:t>
            </w:r>
          </w:p>
        </w:tc>
        <w:tc>
          <w:tcPr>
            <w:tcW w:w="1249" w:type="dxa"/>
            <w:tcBorders>
              <w:left w:val="single" w:sz="2" w:space="0" w:color="000000"/>
              <w:bottom w:val="single" w:sz="2" w:space="0" w:color="000000"/>
            </w:tcBorders>
            <w:shd w:val="clear" w:color="auto" w:fill="CCCCCC"/>
            <w:tcMar>
              <w:top w:w="0" w:type="dxa"/>
              <w:left w:w="10" w:type="dxa"/>
              <w:bottom w:w="0" w:type="dxa"/>
              <w:right w:w="10" w:type="dxa"/>
            </w:tcMar>
            <w:vAlign w:val="center"/>
          </w:tcPr>
          <w:p w14:paraId="51CAFB45" w14:textId="77777777" w:rsidR="00CE74CD" w:rsidRDefault="00CE74CD" w:rsidP="00FA1066">
            <w:pPr>
              <w:pStyle w:val="Standard"/>
              <w:jc w:val="center"/>
              <w:rPr>
                <w:rFonts w:ascii="Spranq eco sans" w:hAnsi="Spranq eco sans" w:cs="Times New Roman"/>
                <w:b/>
                <w:w w:val="92"/>
                <w:sz w:val="20"/>
                <w:szCs w:val="20"/>
              </w:rPr>
            </w:pPr>
            <w:r>
              <w:rPr>
                <w:rFonts w:ascii="Spranq eco sans" w:hAnsi="Spranq eco sans" w:cs="Times New Roman"/>
                <w:b/>
                <w:w w:val="92"/>
                <w:sz w:val="20"/>
                <w:szCs w:val="20"/>
              </w:rPr>
              <w:t>Unidade</w:t>
            </w:r>
          </w:p>
        </w:tc>
        <w:tc>
          <w:tcPr>
            <w:tcW w:w="5361"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73166A18" w14:textId="77777777" w:rsidR="00CE74CD" w:rsidRDefault="00CE74CD" w:rsidP="00FA1066">
            <w:pPr>
              <w:pStyle w:val="Standard"/>
              <w:jc w:val="center"/>
              <w:rPr>
                <w:rFonts w:ascii="Spranq eco sans" w:hAnsi="Spranq eco sans" w:cs="Times New Roman"/>
                <w:b/>
                <w:sz w:val="20"/>
                <w:szCs w:val="20"/>
              </w:rPr>
            </w:pPr>
            <w:r>
              <w:rPr>
                <w:rFonts w:ascii="Spranq eco sans" w:hAnsi="Spranq eco sans" w:cs="Times New Roman"/>
                <w:b/>
                <w:sz w:val="20"/>
                <w:szCs w:val="20"/>
              </w:rPr>
              <w:t>Descrição</w:t>
            </w:r>
          </w:p>
        </w:tc>
      </w:tr>
      <w:tr w:rsidR="00CE74CD" w14:paraId="3ABEA9A6"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B4634F" w14:textId="77777777" w:rsidR="00CE74CD" w:rsidRDefault="00CE74CD" w:rsidP="00FA1066">
            <w:pPr>
              <w:pStyle w:val="Standard"/>
              <w:jc w:val="center"/>
              <w:rPr>
                <w:rFonts w:ascii="Spranq eco sans" w:hAnsi="Spranq eco sans" w:cs="Times New Roman"/>
                <w:sz w:val="20"/>
                <w:szCs w:val="20"/>
              </w:rPr>
            </w:pPr>
            <w:r>
              <w:rPr>
                <w:rFonts w:ascii="Spranq eco sans" w:hAnsi="Spranq eco sans" w:cs="Times New Roman"/>
                <w:sz w:val="20"/>
                <w:szCs w:val="20"/>
              </w:rPr>
              <w:t>Calça</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52B673" w14:textId="1009F1DC" w:rsidR="00CE74CD" w:rsidRDefault="005D5009" w:rsidP="00FA1066">
            <w:pPr>
              <w:pStyle w:val="Standard"/>
              <w:jc w:val="center"/>
              <w:rPr>
                <w:rFonts w:ascii="Spranq eco sans" w:hAnsi="Spranq eco sans" w:cs="Times New Roman"/>
                <w:w w:val="93"/>
                <w:sz w:val="20"/>
                <w:szCs w:val="20"/>
              </w:rPr>
            </w:pPr>
            <w:r>
              <w:rPr>
                <w:rFonts w:ascii="Spranq eco sans" w:hAnsi="Spranq eco sans" w:cs="Times New Roman"/>
                <w:w w:val="93"/>
                <w:sz w:val="20"/>
                <w:szCs w:val="20"/>
              </w:rPr>
              <w:t>3</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292E3112" w14:textId="77777777" w:rsidR="00CE74CD" w:rsidRDefault="00CE74CD" w:rsidP="00FA1066">
            <w:pPr>
              <w:pStyle w:val="Standard"/>
              <w:jc w:val="center"/>
              <w:rPr>
                <w:rFonts w:ascii="Spranq eco sans" w:hAnsi="Spranq eco sans" w:cs="Times New Roman"/>
                <w:w w:val="93"/>
                <w:sz w:val="20"/>
                <w:szCs w:val="20"/>
              </w:rPr>
            </w:pPr>
            <w:r>
              <w:rPr>
                <w:rFonts w:ascii="Spranq eco sans" w:hAnsi="Spranq eco sans" w:cs="Times New Roman"/>
                <w:w w:val="93"/>
                <w:sz w:val="20"/>
                <w:szCs w:val="20"/>
              </w:rPr>
              <w:t>Unidade</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C1D4A77" w14:textId="77777777" w:rsidR="00CE74CD" w:rsidRDefault="00CE74CD" w:rsidP="00FA1066">
            <w:pPr>
              <w:pStyle w:val="Standard"/>
              <w:ind w:left="60"/>
              <w:jc w:val="both"/>
              <w:rPr>
                <w:rFonts w:ascii="Spranq eco sans" w:hAnsi="Spranq eco sans" w:cs="Times New Roman"/>
                <w:sz w:val="20"/>
                <w:szCs w:val="20"/>
              </w:rPr>
            </w:pPr>
            <w:r w:rsidRPr="00E945EA">
              <w:rPr>
                <w:rFonts w:ascii="Spranq eco sans" w:hAnsi="Spranq eco sans" w:cs="Arial"/>
                <w:color w:val="000000"/>
                <w:sz w:val="20"/>
                <w:szCs w:val="20"/>
              </w:rPr>
              <w:t>Calça comprida na cor Azul, em Brim, com presilhas para cinto (modelo tradicional).</w:t>
            </w:r>
          </w:p>
        </w:tc>
      </w:tr>
      <w:tr w:rsidR="00CE74CD" w14:paraId="28340B5A"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7F06DE"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Camiseta</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374A05" w14:textId="0BEC278A" w:rsidR="00CE74CD" w:rsidRDefault="005D5009"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3</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6F1F4D59"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EE73DA1" w14:textId="77777777" w:rsidR="00CE74CD" w:rsidRDefault="00CE74CD" w:rsidP="00FA1066">
            <w:pPr>
              <w:pStyle w:val="Standard"/>
              <w:ind w:left="60"/>
              <w:jc w:val="both"/>
              <w:rPr>
                <w:rFonts w:ascii="Spranq eco sans" w:hAnsi="Spranq eco sans" w:cs="Times New Roman"/>
                <w:sz w:val="20"/>
                <w:szCs w:val="20"/>
              </w:rPr>
            </w:pPr>
            <w:r w:rsidRPr="00E945EA">
              <w:rPr>
                <w:rFonts w:ascii="Spranq eco sans" w:hAnsi="Spranq eco sans" w:cs="Arial"/>
                <w:color w:val="000000"/>
                <w:sz w:val="20"/>
                <w:szCs w:val="20"/>
              </w:rPr>
              <w:t>Camiseta de malha meia manga em algodão Logo da Empresa a esquerda</w:t>
            </w:r>
            <w:r>
              <w:rPr>
                <w:rFonts w:ascii="Spranq eco sans" w:hAnsi="Spranq eco sans" w:cs="Arial"/>
                <w:color w:val="000000"/>
                <w:sz w:val="20"/>
                <w:szCs w:val="20"/>
              </w:rPr>
              <w:t>.</w:t>
            </w:r>
          </w:p>
        </w:tc>
      </w:tr>
      <w:tr w:rsidR="00CE74CD" w14:paraId="251D219A"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A44892"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Arial"/>
                <w:color w:val="000000"/>
                <w:sz w:val="20"/>
                <w:szCs w:val="20"/>
              </w:rPr>
              <w:t>M</w:t>
            </w:r>
            <w:r w:rsidRPr="00E945EA">
              <w:rPr>
                <w:rFonts w:ascii="Spranq eco sans" w:hAnsi="Spranq eco sans" w:cs="Arial"/>
                <w:color w:val="000000"/>
                <w:sz w:val="20"/>
                <w:szCs w:val="20"/>
              </w:rPr>
              <w:t>eias</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80F0D1"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3</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49A34B6E"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Par</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919C12" w14:textId="77777777" w:rsidR="00CE74CD" w:rsidRDefault="00CE74CD" w:rsidP="00FA1066">
            <w:pPr>
              <w:pStyle w:val="Standard"/>
              <w:ind w:left="60"/>
              <w:jc w:val="both"/>
              <w:rPr>
                <w:rFonts w:ascii="Spranq eco sans" w:hAnsi="Spranq eco sans" w:cs="Times New Roman"/>
                <w:sz w:val="20"/>
                <w:szCs w:val="20"/>
              </w:rPr>
            </w:pPr>
            <w:r w:rsidRPr="00E945EA">
              <w:rPr>
                <w:rFonts w:ascii="Spranq eco sans" w:hAnsi="Spranq eco sans" w:cs="Arial"/>
                <w:color w:val="000000"/>
                <w:sz w:val="20"/>
                <w:szCs w:val="20"/>
              </w:rPr>
              <w:t>Par de meias</w:t>
            </w:r>
            <w:r>
              <w:rPr>
                <w:rFonts w:ascii="Spranq eco sans" w:hAnsi="Spranq eco sans" w:cs="Arial"/>
                <w:color w:val="000000"/>
                <w:sz w:val="20"/>
                <w:szCs w:val="20"/>
              </w:rPr>
              <w:t xml:space="preserve"> de algodão.</w:t>
            </w:r>
          </w:p>
        </w:tc>
      </w:tr>
      <w:tr w:rsidR="00CE74CD" w14:paraId="284EEF53"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9EDA39"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Jaleco</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26AF47" w14:textId="115961CC" w:rsidR="00CE74CD" w:rsidRDefault="00182F7B"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7D1EDFDA"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7E9CB7" w14:textId="77777777" w:rsidR="00CE74CD" w:rsidRDefault="00CE74CD" w:rsidP="00FA1066">
            <w:pPr>
              <w:pStyle w:val="Standard"/>
              <w:ind w:left="60"/>
              <w:jc w:val="both"/>
              <w:rPr>
                <w:rFonts w:ascii="Spranq eco sans" w:hAnsi="Spranq eco sans" w:cs="Times New Roman"/>
                <w:sz w:val="20"/>
                <w:szCs w:val="20"/>
              </w:rPr>
            </w:pPr>
            <w:r w:rsidRPr="00E945EA">
              <w:rPr>
                <w:rFonts w:ascii="Spranq eco sans" w:hAnsi="Spranq eco sans" w:cs="Arial"/>
                <w:color w:val="000000"/>
                <w:sz w:val="20"/>
                <w:szCs w:val="20"/>
              </w:rPr>
              <w:t xml:space="preserve">Jaleco em brim azul marinho, 100% algodão  contendo a </w:t>
            </w:r>
            <w:r>
              <w:rPr>
                <w:rFonts w:ascii="Spranq eco sans" w:hAnsi="Spranq eco sans" w:cs="Arial"/>
                <w:color w:val="000000"/>
                <w:sz w:val="20"/>
                <w:szCs w:val="20"/>
              </w:rPr>
              <w:t>Logo da Empresa.</w:t>
            </w:r>
          </w:p>
        </w:tc>
      </w:tr>
      <w:tr w:rsidR="00CE74CD" w14:paraId="4C71586C"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400AA2"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Botina</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E4CDA1"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5AB17F2A"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Par</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685AD4" w14:textId="77777777" w:rsidR="00CE74CD" w:rsidRDefault="00CE74CD" w:rsidP="00FA1066">
            <w:pPr>
              <w:pStyle w:val="Standard"/>
              <w:ind w:left="60"/>
              <w:jc w:val="both"/>
              <w:rPr>
                <w:rFonts w:ascii="Spranq eco sans" w:hAnsi="Spranq eco sans" w:cs="Times New Roman"/>
                <w:sz w:val="20"/>
                <w:szCs w:val="20"/>
              </w:rPr>
            </w:pPr>
            <w:r w:rsidRPr="00E945EA">
              <w:rPr>
                <w:rFonts w:ascii="Spranq eco sans" w:hAnsi="Spranq eco sans" w:cs="Arial"/>
                <w:color w:val="000000"/>
                <w:sz w:val="20"/>
                <w:szCs w:val="20"/>
              </w:rPr>
              <w:t>Botina de segurança com fechamento em cadarço. Cabedal confeccionado em couro curtido ao cromo com colarinho sintético soft forrado com tecido não tecido respirável, palmilha de montagem em sintético fixada pelo processo strobel, solado de PU monodensidade colado e blaqueado ao cabedal</w:t>
            </w:r>
            <w:r>
              <w:rPr>
                <w:rFonts w:ascii="Spranq eco sans" w:hAnsi="Spranq eco sans" w:cs="Arial"/>
                <w:color w:val="000000"/>
                <w:sz w:val="20"/>
                <w:szCs w:val="20"/>
              </w:rPr>
              <w:t xml:space="preserve"> </w:t>
            </w:r>
            <w:r w:rsidRPr="00E945EA">
              <w:rPr>
                <w:rFonts w:ascii="Spranq eco sans" w:hAnsi="Spranq eco sans" w:cs="Arial"/>
                <w:color w:val="000000"/>
                <w:sz w:val="20"/>
                <w:szCs w:val="20"/>
              </w:rPr>
              <w:t>(Marluvas, ref. 20B21-ML)</w:t>
            </w:r>
            <w:r>
              <w:rPr>
                <w:rFonts w:ascii="Spranq eco sans" w:hAnsi="Spranq eco sans" w:cs="Arial"/>
                <w:color w:val="000000"/>
                <w:sz w:val="20"/>
                <w:szCs w:val="20"/>
              </w:rPr>
              <w:t>.</w:t>
            </w:r>
          </w:p>
        </w:tc>
      </w:tr>
      <w:tr w:rsidR="00CE74CD" w14:paraId="79D7094C"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5A062B"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Cinto</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AB7EC8"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112B8C5C"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B466C2" w14:textId="77777777" w:rsidR="00CE74CD" w:rsidRDefault="00CE74CD" w:rsidP="00FA1066">
            <w:pPr>
              <w:pStyle w:val="TableContents"/>
              <w:jc w:val="both"/>
              <w:rPr>
                <w:rFonts w:ascii="Spranq eco sans" w:hAnsi="Spranq eco sans" w:cs="Times New Roman"/>
                <w:sz w:val="20"/>
                <w:szCs w:val="20"/>
              </w:rPr>
            </w:pPr>
            <w:r>
              <w:rPr>
                <w:rFonts w:ascii="Spranq eco sans" w:hAnsi="Spranq eco sans" w:cs="Times New Roman"/>
                <w:sz w:val="20"/>
                <w:szCs w:val="20"/>
              </w:rPr>
              <w:t xml:space="preserve"> Cinto</w:t>
            </w:r>
          </w:p>
        </w:tc>
      </w:tr>
      <w:tr w:rsidR="00CE74CD" w14:paraId="53C013B0" w14:textId="77777777" w:rsidTr="00FA1066">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8CAD3B"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Crachá</w:t>
            </w:r>
          </w:p>
        </w:tc>
        <w:tc>
          <w:tcPr>
            <w:tcW w:w="11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DE9DC1"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1</w:t>
            </w:r>
          </w:p>
        </w:tc>
        <w:tc>
          <w:tcPr>
            <w:tcW w:w="1249"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5B56CF7A" w14:textId="77777777" w:rsidR="00CE74CD" w:rsidRDefault="00CE74CD" w:rsidP="00FA1066">
            <w:pPr>
              <w:pStyle w:val="TableContents"/>
              <w:jc w:val="center"/>
              <w:rPr>
                <w:rFonts w:ascii="Spranq eco sans" w:hAnsi="Spranq eco sans" w:cs="Times New Roman"/>
                <w:sz w:val="20"/>
                <w:szCs w:val="20"/>
              </w:rPr>
            </w:pPr>
            <w:r>
              <w:rPr>
                <w:rFonts w:ascii="Spranq eco sans" w:hAnsi="Spranq eco sans" w:cs="Times New Roman"/>
                <w:sz w:val="20"/>
                <w:szCs w:val="20"/>
              </w:rPr>
              <w:t>Unidade</w:t>
            </w:r>
          </w:p>
        </w:tc>
        <w:tc>
          <w:tcPr>
            <w:tcW w:w="53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C625769" w14:textId="77777777" w:rsidR="00CE74CD" w:rsidRDefault="00CE74CD" w:rsidP="00FA1066">
            <w:pPr>
              <w:pStyle w:val="TableContents"/>
              <w:jc w:val="both"/>
              <w:rPr>
                <w:rFonts w:ascii="Spranq eco sans" w:hAnsi="Spranq eco sans" w:cs="Times New Roman"/>
                <w:sz w:val="20"/>
                <w:szCs w:val="20"/>
              </w:rPr>
            </w:pPr>
            <w:r>
              <w:rPr>
                <w:rFonts w:ascii="Spranq eco sans" w:hAnsi="Spranq eco sans" w:cs="Times New Roman"/>
                <w:sz w:val="20"/>
                <w:szCs w:val="20"/>
              </w:rPr>
              <w:t xml:space="preserve"> Padrão da empresa (não pode ser improvisado).</w:t>
            </w:r>
          </w:p>
        </w:tc>
      </w:tr>
    </w:tbl>
    <w:p w14:paraId="08F6BE2E" w14:textId="77777777" w:rsidR="00CE74CD" w:rsidRPr="00695FA0" w:rsidRDefault="00CE74CD" w:rsidP="00CE74CD">
      <w:pPr>
        <w:spacing w:before="120" w:after="120" w:line="276" w:lineRule="auto"/>
        <w:ind w:left="1134"/>
        <w:jc w:val="both"/>
        <w:rPr>
          <w:rFonts w:ascii="Spranq eco sans" w:hAnsi="Spranq eco sans" w:cs="Times New Roman"/>
          <w:bCs/>
          <w:color w:val="FF0000"/>
          <w:szCs w:val="20"/>
        </w:rPr>
      </w:pPr>
    </w:p>
    <w:p w14:paraId="1C011572" w14:textId="082CE5C4" w:rsidR="00822758" w:rsidRPr="004941CF" w:rsidRDefault="003A67DE" w:rsidP="0071652A">
      <w:pPr>
        <w:numPr>
          <w:ilvl w:val="1"/>
          <w:numId w:val="1"/>
        </w:numPr>
        <w:spacing w:before="120" w:after="120" w:line="276" w:lineRule="auto"/>
        <w:ind w:left="425" w:firstLine="0"/>
        <w:jc w:val="both"/>
        <w:rPr>
          <w:rFonts w:ascii="Spranq eco sans" w:hAnsi="Spranq eco sans" w:cs="Times New Roman"/>
          <w:bCs/>
          <w:szCs w:val="20"/>
        </w:rPr>
      </w:pPr>
      <w:r w:rsidRPr="004941CF">
        <w:rPr>
          <w:rFonts w:ascii="Spranq eco sans" w:hAnsi="Spranq eco sans" w:cs="Times New Roman"/>
          <w:bCs/>
          <w:szCs w:val="20"/>
        </w:rPr>
        <w:t>Todas a</w:t>
      </w:r>
      <w:r w:rsidR="00822758" w:rsidRPr="004941CF">
        <w:rPr>
          <w:rFonts w:ascii="Spranq eco sans" w:hAnsi="Spranq eco sans" w:cs="Times New Roman"/>
          <w:bCs/>
          <w:szCs w:val="20"/>
        </w:rPr>
        <w:t>s peças devem ser confeccionadas com tecido e material de qualidade</w:t>
      </w:r>
      <w:r w:rsidRPr="004941CF">
        <w:rPr>
          <w:rFonts w:ascii="Spranq eco sans" w:hAnsi="Spranq eco sans" w:cs="Times New Roman"/>
          <w:bCs/>
          <w:szCs w:val="20"/>
        </w:rPr>
        <w:t>.</w:t>
      </w:r>
      <w:r w:rsidR="00822758" w:rsidRPr="004941CF">
        <w:rPr>
          <w:rFonts w:ascii="Spranq eco sans" w:hAnsi="Spranq eco sans" w:cs="Times New Roman"/>
          <w:bCs/>
          <w:szCs w:val="20"/>
        </w:rPr>
        <w:t xml:space="preserve"> </w:t>
      </w:r>
    </w:p>
    <w:p w14:paraId="6698FF8C" w14:textId="3B8130A7" w:rsidR="00822758" w:rsidRPr="004941CF" w:rsidRDefault="004941CF" w:rsidP="0071652A">
      <w:pPr>
        <w:numPr>
          <w:ilvl w:val="2"/>
          <w:numId w:val="1"/>
        </w:numPr>
        <w:spacing w:before="120" w:after="120" w:line="276" w:lineRule="auto"/>
        <w:ind w:left="1134" w:firstLine="0"/>
        <w:jc w:val="both"/>
        <w:rPr>
          <w:rFonts w:ascii="Spranq eco sans" w:hAnsi="Spranq eco sans" w:cs="Times New Roman"/>
          <w:bCs/>
          <w:szCs w:val="20"/>
        </w:rPr>
      </w:pPr>
      <w:r w:rsidRPr="004941CF">
        <w:rPr>
          <w:rFonts w:ascii="Spranq eco sans" w:hAnsi="Spranq eco sans" w:cs="Times New Roman"/>
          <w:bCs/>
          <w:szCs w:val="20"/>
        </w:rPr>
        <w:t>No início da execução do contrato deverá ser fornecido ao empregado todos os itens e quantidades de uniformes previstos neste Termo de Referência para o posto</w:t>
      </w:r>
      <w:r w:rsidR="00822758" w:rsidRPr="004941CF">
        <w:rPr>
          <w:rFonts w:ascii="Spranq eco sans" w:hAnsi="Spranq eco sans" w:cs="Times New Roman"/>
          <w:bCs/>
          <w:szCs w:val="20"/>
        </w:rPr>
        <w:t>, devendo ser substituído</w:t>
      </w:r>
      <w:r w:rsidRPr="004941CF">
        <w:rPr>
          <w:rFonts w:ascii="Spranq eco sans" w:hAnsi="Spranq eco sans" w:cs="Times New Roman"/>
          <w:bCs/>
          <w:szCs w:val="20"/>
        </w:rPr>
        <w:t>s</w:t>
      </w:r>
      <w:r w:rsidR="00822758" w:rsidRPr="004941CF">
        <w:rPr>
          <w:rFonts w:ascii="Spranq eco sans" w:hAnsi="Spranq eco sans" w:cs="Times New Roman"/>
          <w:bCs/>
          <w:szCs w:val="20"/>
        </w:rPr>
        <w:t xml:space="preserve"> </w:t>
      </w:r>
      <w:r w:rsidRPr="004941CF">
        <w:rPr>
          <w:rFonts w:ascii="Spranq eco sans" w:hAnsi="Spranq eco sans" w:cs="Times New Roman"/>
          <w:bCs/>
          <w:szCs w:val="20"/>
        </w:rPr>
        <w:t>todos os itens e quantidade de</w:t>
      </w:r>
      <w:r w:rsidR="00822758" w:rsidRPr="004941CF">
        <w:rPr>
          <w:rFonts w:ascii="Spranq eco sans" w:hAnsi="Spranq eco sans" w:cs="Times New Roman"/>
          <w:bCs/>
          <w:szCs w:val="20"/>
        </w:rPr>
        <w:t xml:space="preserve"> uniforme a cada 06 (seis) meses, ou a qualquer época, no prazo máximo de </w:t>
      </w:r>
      <w:r w:rsidRPr="004941CF">
        <w:rPr>
          <w:rFonts w:ascii="Spranq eco sans" w:hAnsi="Spranq eco sans" w:cs="Times New Roman"/>
          <w:bCs/>
          <w:szCs w:val="20"/>
        </w:rPr>
        <w:t>72</w:t>
      </w:r>
      <w:r w:rsidR="00822758" w:rsidRPr="004941CF">
        <w:rPr>
          <w:rFonts w:ascii="Spranq eco sans" w:hAnsi="Spranq eco sans" w:cs="Times New Roman"/>
          <w:bCs/>
          <w:szCs w:val="20"/>
        </w:rPr>
        <w:t xml:space="preserve"> (</w:t>
      </w:r>
      <w:r w:rsidRPr="004941CF">
        <w:rPr>
          <w:rFonts w:ascii="Spranq eco sans" w:hAnsi="Spranq eco sans" w:cs="Times New Roman"/>
          <w:bCs/>
          <w:szCs w:val="20"/>
        </w:rPr>
        <w:t>setenta e duas</w:t>
      </w:r>
      <w:r w:rsidR="00822758" w:rsidRPr="004941CF">
        <w:rPr>
          <w:rFonts w:ascii="Spranq eco sans" w:hAnsi="Spranq eco sans" w:cs="Times New Roman"/>
          <w:bCs/>
          <w:szCs w:val="20"/>
        </w:rPr>
        <w:t>) horas, após comunicação escrita da Contratante, sempre que não atendam as condições mínimas de apresentação;</w:t>
      </w:r>
    </w:p>
    <w:p w14:paraId="16908078" w14:textId="1A28FA9E" w:rsidR="00822758" w:rsidRPr="004941CF" w:rsidRDefault="00822758" w:rsidP="0071652A">
      <w:pPr>
        <w:numPr>
          <w:ilvl w:val="2"/>
          <w:numId w:val="1"/>
        </w:numPr>
        <w:spacing w:before="120" w:after="120" w:line="276" w:lineRule="auto"/>
        <w:ind w:left="1134" w:firstLine="0"/>
        <w:jc w:val="both"/>
        <w:rPr>
          <w:rFonts w:ascii="Spranq eco sans" w:hAnsi="Spranq eco sans" w:cs="Times New Roman"/>
          <w:bCs/>
          <w:szCs w:val="20"/>
        </w:rPr>
      </w:pPr>
      <w:r w:rsidRPr="004941CF">
        <w:rPr>
          <w:rFonts w:ascii="Spranq eco sans" w:hAnsi="Spranq eco sans" w:cs="Times New Roman"/>
          <w:bCs/>
          <w:szCs w:val="20"/>
        </w:rPr>
        <w:t>No caso de empregada gestante, os uniformes deverão ser apropriados para a situação, substituindo-os</w:t>
      </w:r>
      <w:r w:rsidR="004941CF">
        <w:rPr>
          <w:rFonts w:ascii="Spranq eco sans" w:hAnsi="Spranq eco sans" w:cs="Times New Roman"/>
          <w:bCs/>
          <w:szCs w:val="20"/>
        </w:rPr>
        <w:t xml:space="preserve"> sempre que estiverem apertados.</w:t>
      </w:r>
    </w:p>
    <w:p w14:paraId="695D149F" w14:textId="77777777" w:rsidR="00822758" w:rsidRPr="00695FA0" w:rsidRDefault="00822758" w:rsidP="0071652A">
      <w:pPr>
        <w:numPr>
          <w:ilvl w:val="1"/>
          <w:numId w:val="1"/>
        </w:numPr>
        <w:spacing w:before="120" w:after="120" w:line="276" w:lineRule="auto"/>
        <w:ind w:left="425" w:firstLine="0"/>
        <w:jc w:val="both"/>
        <w:rPr>
          <w:rFonts w:ascii="Spranq eco sans" w:hAnsi="Spranq eco sans" w:cs="Times New Roman"/>
          <w:bCs/>
          <w:color w:val="000000"/>
          <w:szCs w:val="20"/>
        </w:rPr>
      </w:pPr>
      <w:r w:rsidRPr="00695FA0">
        <w:rPr>
          <w:rFonts w:ascii="Spranq eco sans" w:hAnsi="Spranq eco sans" w:cs="Times New Roman"/>
          <w:bCs/>
          <w:color w:val="000000"/>
          <w:szCs w:val="20"/>
        </w:rPr>
        <w:t>Os uniformes deverão ser entregues mediante recibo, cuja cópia, devidamente acompanhada do original para conferência, deverá ser enviada ao servidor responsável pela fiscalização do contrato.</w:t>
      </w:r>
    </w:p>
    <w:p w14:paraId="32ED11D2" w14:textId="77777777" w:rsidR="00822758" w:rsidRPr="00695FA0" w:rsidRDefault="00822758" w:rsidP="00E75812">
      <w:pPr>
        <w:pStyle w:val="Nivel1"/>
        <w:rPr>
          <w:rFonts w:ascii="Spranq eco sans" w:hAnsi="Spranq eco sans"/>
        </w:rPr>
      </w:pPr>
      <w:r w:rsidRPr="00695FA0">
        <w:rPr>
          <w:rFonts w:ascii="Spranq eco sans" w:hAnsi="Spranq eco sans"/>
        </w:rPr>
        <w:t>MATERIAIS A SEREM DISPONIBILIZADOS</w:t>
      </w:r>
    </w:p>
    <w:p w14:paraId="4BD17B02" w14:textId="77777777" w:rsidR="00822758" w:rsidRPr="00695FA0" w:rsidRDefault="00822758" w:rsidP="0071652A">
      <w:pPr>
        <w:numPr>
          <w:ilvl w:val="1"/>
          <w:numId w:val="1"/>
        </w:numPr>
        <w:spacing w:before="120" w:after="120" w:line="276" w:lineRule="auto"/>
        <w:ind w:left="425" w:firstLine="0"/>
        <w:jc w:val="both"/>
        <w:rPr>
          <w:rFonts w:ascii="Spranq eco sans" w:hAnsi="Spranq eco sans" w:cs="Times New Roman"/>
          <w:bCs/>
          <w:color w:val="000000"/>
          <w:szCs w:val="20"/>
        </w:rPr>
      </w:pPr>
      <w:r w:rsidRPr="00695FA0">
        <w:rPr>
          <w:rFonts w:ascii="Spranq eco sans" w:hAnsi="Spranq eco sans" w:cs="Times New Roman"/>
          <w:bCs/>
          <w:color w:val="00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3E68CDC6" w14:textId="294C384A" w:rsidR="00822758" w:rsidRPr="00D16E96" w:rsidRDefault="00D16E96" w:rsidP="0071652A">
      <w:pPr>
        <w:numPr>
          <w:ilvl w:val="2"/>
          <w:numId w:val="1"/>
        </w:numPr>
        <w:spacing w:before="120" w:after="120" w:line="276" w:lineRule="auto"/>
        <w:ind w:left="1134" w:firstLine="0"/>
        <w:jc w:val="both"/>
        <w:rPr>
          <w:rFonts w:ascii="Spranq eco sans" w:hAnsi="Spranq eco sans" w:cs="Times New Roman"/>
          <w:bCs/>
          <w:szCs w:val="20"/>
        </w:rPr>
      </w:pPr>
      <w:r w:rsidRPr="00D16E96">
        <w:rPr>
          <w:rFonts w:ascii="Spranq eco sans" w:hAnsi="Spranq eco sans" w:cs="Times New Roman"/>
          <w:bCs/>
          <w:szCs w:val="20"/>
        </w:rPr>
        <w:t xml:space="preserve">Para os postos de </w:t>
      </w:r>
      <w:r w:rsidRPr="00D16E96">
        <w:rPr>
          <w:rFonts w:ascii="Spranq eco sans" w:hAnsi="Spranq eco sans" w:cs="Times New Roman"/>
          <w:b/>
          <w:bCs/>
          <w:szCs w:val="20"/>
          <w:u w:val="single"/>
        </w:rPr>
        <w:t>Vigilância Armada</w:t>
      </w:r>
      <w:r w:rsidRPr="00D16E96">
        <w:rPr>
          <w:rFonts w:ascii="Spranq eco sans" w:hAnsi="Spranq eco sans" w:cs="Times New Roman"/>
          <w:bCs/>
          <w:szCs w:val="20"/>
        </w:rPr>
        <w:t>:</w:t>
      </w:r>
    </w:p>
    <w:tbl>
      <w:tblPr>
        <w:tblStyle w:val="TableNormal"/>
        <w:tblW w:w="5000"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3411"/>
        <w:gridCol w:w="1550"/>
        <w:gridCol w:w="551"/>
        <w:gridCol w:w="583"/>
        <w:gridCol w:w="2092"/>
      </w:tblGrid>
      <w:tr w:rsidR="00D16E96" w:rsidRPr="006F4E96" w14:paraId="77DC8C97" w14:textId="77777777" w:rsidTr="006F4E96">
        <w:trPr>
          <w:trHeight w:hRule="exact" w:val="302"/>
        </w:trPr>
        <w:tc>
          <w:tcPr>
            <w:tcW w:w="9061" w:type="dxa"/>
            <w:gridSpan w:val="6"/>
            <w:shd w:val="clear" w:color="auto" w:fill="D0CECE"/>
            <w:vAlign w:val="center"/>
          </w:tcPr>
          <w:p w14:paraId="7A1AF958" w14:textId="7A508AC5" w:rsidR="00D16E96" w:rsidRPr="00471EFB" w:rsidRDefault="00D16E96" w:rsidP="00471EFB">
            <w:pPr>
              <w:pStyle w:val="TableParagraph"/>
              <w:spacing w:before="2" w:line="291" w:lineRule="exact"/>
              <w:ind w:left="24"/>
              <w:jc w:val="center"/>
              <w:rPr>
                <w:rFonts w:ascii="Spranq eco sans" w:eastAsia="Calibri" w:hAnsi="Spranq eco sans" w:cs="Calibri"/>
                <w:sz w:val="20"/>
                <w:szCs w:val="20"/>
                <w:lang w:val="pt-BR"/>
              </w:rPr>
            </w:pPr>
            <w:r w:rsidRPr="00471EFB">
              <w:rPr>
                <w:rFonts w:ascii="Spranq eco sans" w:hAnsi="Spranq eco sans"/>
                <w:b/>
                <w:sz w:val="20"/>
                <w:szCs w:val="20"/>
                <w:lang w:val="pt-BR"/>
              </w:rPr>
              <w:t>EQUIPAMENTOS</w:t>
            </w:r>
            <w:r w:rsidR="00471EFB" w:rsidRPr="00471EFB">
              <w:rPr>
                <w:rFonts w:ascii="Spranq eco sans" w:hAnsi="Spranq eco sans"/>
                <w:b/>
                <w:sz w:val="20"/>
                <w:szCs w:val="20"/>
                <w:lang w:val="pt-BR"/>
              </w:rPr>
              <w:t>/MATERIAIS</w:t>
            </w:r>
            <w:r w:rsidRPr="00471EFB">
              <w:rPr>
                <w:rFonts w:ascii="Spranq eco sans" w:hAnsi="Spranq eco sans"/>
                <w:b/>
                <w:sz w:val="20"/>
                <w:szCs w:val="20"/>
                <w:lang w:val="pt-BR"/>
              </w:rPr>
              <w:t xml:space="preserve"> DE VIGILÂNCIA</w:t>
            </w:r>
            <w:r w:rsidRPr="00471EFB">
              <w:rPr>
                <w:rFonts w:ascii="Spranq eco sans" w:hAnsi="Spranq eco sans"/>
                <w:b/>
                <w:spacing w:val="-14"/>
                <w:sz w:val="20"/>
                <w:szCs w:val="20"/>
                <w:lang w:val="pt-BR"/>
              </w:rPr>
              <w:t xml:space="preserve"> </w:t>
            </w:r>
            <w:r w:rsidRPr="00471EFB">
              <w:rPr>
                <w:rFonts w:ascii="Spranq eco sans" w:hAnsi="Spranq eco sans"/>
                <w:b/>
                <w:sz w:val="20"/>
                <w:szCs w:val="20"/>
                <w:lang w:val="pt-BR"/>
              </w:rPr>
              <w:t>ARMADA</w:t>
            </w:r>
          </w:p>
        </w:tc>
      </w:tr>
      <w:tr w:rsidR="00D16E96" w:rsidRPr="006F4E96" w14:paraId="14BC9D13" w14:textId="77777777" w:rsidTr="006F4E96">
        <w:trPr>
          <w:trHeight w:hRule="exact" w:val="302"/>
        </w:trPr>
        <w:tc>
          <w:tcPr>
            <w:tcW w:w="874" w:type="dxa"/>
            <w:shd w:val="clear" w:color="auto" w:fill="D0CECE"/>
            <w:vAlign w:val="center"/>
          </w:tcPr>
          <w:p w14:paraId="630A8526" w14:textId="77777777" w:rsidR="00D16E96" w:rsidRPr="006F4E96" w:rsidRDefault="00D16E96" w:rsidP="00471EFB">
            <w:pPr>
              <w:pStyle w:val="TableParagraph"/>
              <w:spacing w:before="2" w:line="291" w:lineRule="exact"/>
              <w:ind w:left="166"/>
              <w:rPr>
                <w:rFonts w:ascii="Spranq eco sans" w:eastAsia="Calibri" w:hAnsi="Spranq eco sans" w:cs="Calibri"/>
                <w:sz w:val="20"/>
                <w:szCs w:val="20"/>
              </w:rPr>
            </w:pPr>
            <w:r w:rsidRPr="006F4E96">
              <w:rPr>
                <w:rFonts w:ascii="Spranq eco sans" w:hAnsi="Spranq eco sans"/>
                <w:b/>
                <w:sz w:val="20"/>
                <w:szCs w:val="20"/>
              </w:rPr>
              <w:lastRenderedPageBreak/>
              <w:t>Item</w:t>
            </w:r>
          </w:p>
        </w:tc>
        <w:tc>
          <w:tcPr>
            <w:tcW w:w="4961" w:type="dxa"/>
            <w:gridSpan w:val="2"/>
            <w:shd w:val="clear" w:color="auto" w:fill="D0CECE"/>
            <w:vAlign w:val="center"/>
          </w:tcPr>
          <w:p w14:paraId="25A2EC3B" w14:textId="77777777" w:rsidR="00D16E96" w:rsidRPr="006F4E96" w:rsidRDefault="00D16E96" w:rsidP="00471EFB">
            <w:pPr>
              <w:pStyle w:val="TableParagraph"/>
              <w:spacing w:before="2" w:line="291" w:lineRule="exact"/>
              <w:ind w:left="31"/>
              <w:jc w:val="center"/>
              <w:rPr>
                <w:rFonts w:ascii="Spranq eco sans" w:eastAsia="Calibri" w:hAnsi="Spranq eco sans" w:cs="Calibri"/>
                <w:sz w:val="20"/>
                <w:szCs w:val="20"/>
              </w:rPr>
            </w:pPr>
            <w:r w:rsidRPr="006F4E96">
              <w:rPr>
                <w:rFonts w:ascii="Spranq eco sans" w:hAnsi="Spranq eco sans"/>
                <w:b/>
                <w:sz w:val="20"/>
                <w:szCs w:val="20"/>
              </w:rPr>
              <w:t>Descrição</w:t>
            </w:r>
          </w:p>
        </w:tc>
        <w:tc>
          <w:tcPr>
            <w:tcW w:w="1134" w:type="dxa"/>
            <w:gridSpan w:val="2"/>
            <w:shd w:val="clear" w:color="auto" w:fill="D0CECE"/>
            <w:vAlign w:val="center"/>
          </w:tcPr>
          <w:p w14:paraId="764D5CB6" w14:textId="77777777" w:rsidR="00D16E96" w:rsidRPr="006F4E96" w:rsidRDefault="00D16E96" w:rsidP="00471EFB">
            <w:pPr>
              <w:pStyle w:val="TableParagraph"/>
              <w:spacing w:before="2" w:line="291" w:lineRule="exact"/>
              <w:ind w:left="206"/>
              <w:rPr>
                <w:rFonts w:ascii="Spranq eco sans" w:eastAsia="Calibri" w:hAnsi="Spranq eco sans" w:cs="Calibri"/>
                <w:sz w:val="20"/>
                <w:szCs w:val="20"/>
              </w:rPr>
            </w:pPr>
            <w:r w:rsidRPr="006F4E96">
              <w:rPr>
                <w:rFonts w:ascii="Spranq eco sans" w:hAnsi="Spranq eco sans"/>
                <w:b/>
                <w:sz w:val="20"/>
                <w:szCs w:val="20"/>
              </w:rPr>
              <w:t>Unidade</w:t>
            </w:r>
          </w:p>
        </w:tc>
        <w:tc>
          <w:tcPr>
            <w:tcW w:w="2092" w:type="dxa"/>
            <w:shd w:val="clear" w:color="auto" w:fill="D0CECE"/>
            <w:vAlign w:val="center"/>
          </w:tcPr>
          <w:p w14:paraId="10EAA4B0" w14:textId="1E6A5C00" w:rsidR="00D16E96" w:rsidRPr="006F4E96" w:rsidRDefault="00D16E96" w:rsidP="00BF0C1B">
            <w:pPr>
              <w:pStyle w:val="TableParagraph"/>
              <w:spacing w:before="2" w:line="291" w:lineRule="exact"/>
              <w:ind w:left="349"/>
              <w:rPr>
                <w:rFonts w:ascii="Spranq eco sans" w:eastAsia="Calibri" w:hAnsi="Spranq eco sans" w:cs="Calibri"/>
                <w:sz w:val="20"/>
                <w:szCs w:val="20"/>
                <w:lang w:val="pt-BR"/>
              </w:rPr>
            </w:pPr>
            <w:r w:rsidRPr="006F4E96">
              <w:rPr>
                <w:rFonts w:ascii="Spranq eco sans" w:hAnsi="Spranq eco sans"/>
                <w:b/>
                <w:sz w:val="20"/>
                <w:szCs w:val="20"/>
                <w:lang w:val="pt-BR"/>
              </w:rPr>
              <w:t>Qtde./</w:t>
            </w:r>
            <w:r w:rsidR="00BF0C1B">
              <w:rPr>
                <w:rFonts w:ascii="Spranq eco sans" w:hAnsi="Spranq eco sans"/>
                <w:b/>
                <w:sz w:val="20"/>
                <w:szCs w:val="20"/>
                <w:lang w:val="pt-BR"/>
              </w:rPr>
              <w:t>posto</w:t>
            </w:r>
            <w:r w:rsidRPr="006F4E96">
              <w:rPr>
                <w:rFonts w:ascii="Spranq eco sans" w:hAnsi="Spranq eco sans"/>
                <w:b/>
                <w:sz w:val="20"/>
                <w:szCs w:val="20"/>
                <w:lang w:val="pt-BR"/>
              </w:rPr>
              <w:t xml:space="preserve">  vigilant4e</w:t>
            </w:r>
          </w:p>
        </w:tc>
      </w:tr>
      <w:tr w:rsidR="00D16E96" w:rsidRPr="006F4E96" w14:paraId="47E678CA" w14:textId="77777777" w:rsidTr="006F4E96">
        <w:trPr>
          <w:trHeight w:hRule="exact" w:val="302"/>
        </w:trPr>
        <w:tc>
          <w:tcPr>
            <w:tcW w:w="874" w:type="dxa"/>
            <w:vAlign w:val="center"/>
          </w:tcPr>
          <w:p w14:paraId="22E2B107" w14:textId="77777777" w:rsidR="00D16E96" w:rsidRPr="006F4E96" w:rsidRDefault="00D16E96" w:rsidP="00471EFB">
            <w:pPr>
              <w:pStyle w:val="TableParagraph"/>
              <w:spacing w:before="2" w:line="291" w:lineRule="exact"/>
              <w:ind w:left="158"/>
              <w:jc w:val="center"/>
              <w:rPr>
                <w:rFonts w:ascii="Spranq eco sans" w:eastAsia="Calibri" w:hAnsi="Spranq eco sans" w:cs="Calibri"/>
                <w:sz w:val="20"/>
                <w:szCs w:val="20"/>
                <w:lang w:val="pt-BR"/>
              </w:rPr>
            </w:pPr>
            <w:r w:rsidRPr="006F4E96">
              <w:rPr>
                <w:rFonts w:ascii="Spranq eco sans" w:hAnsi="Spranq eco sans"/>
                <w:w w:val="99"/>
                <w:sz w:val="20"/>
                <w:szCs w:val="20"/>
                <w:lang w:val="pt-BR"/>
              </w:rPr>
              <w:t>1</w:t>
            </w:r>
          </w:p>
        </w:tc>
        <w:tc>
          <w:tcPr>
            <w:tcW w:w="4961" w:type="dxa"/>
            <w:gridSpan w:val="2"/>
            <w:vAlign w:val="center"/>
          </w:tcPr>
          <w:p w14:paraId="6DAE2C30" w14:textId="77777777" w:rsidR="00D16E96" w:rsidRPr="006F4E96" w:rsidRDefault="00D16E96" w:rsidP="00471EFB">
            <w:pPr>
              <w:pStyle w:val="TableParagraph"/>
              <w:spacing w:before="2" w:line="291" w:lineRule="exact"/>
              <w:ind w:left="228"/>
              <w:rPr>
                <w:rFonts w:ascii="Spranq eco sans" w:eastAsia="Calibri" w:hAnsi="Spranq eco sans" w:cs="Calibri"/>
                <w:sz w:val="20"/>
                <w:szCs w:val="20"/>
                <w:lang w:val="pt-BR"/>
              </w:rPr>
            </w:pPr>
            <w:r w:rsidRPr="006F4E96">
              <w:rPr>
                <w:rFonts w:ascii="Spranq eco sans" w:hAnsi="Spranq eco sans"/>
                <w:sz w:val="20"/>
                <w:szCs w:val="20"/>
                <w:lang w:val="pt-BR"/>
              </w:rPr>
              <w:t>Revólver calibre</w:t>
            </w:r>
            <w:r w:rsidRPr="006F4E96">
              <w:rPr>
                <w:rFonts w:ascii="Spranq eco sans" w:hAnsi="Spranq eco sans"/>
                <w:spacing w:val="-13"/>
                <w:sz w:val="20"/>
                <w:szCs w:val="20"/>
                <w:lang w:val="pt-BR"/>
              </w:rPr>
              <w:t xml:space="preserve"> </w:t>
            </w:r>
            <w:r w:rsidRPr="006F4E96">
              <w:rPr>
                <w:rFonts w:ascii="Spranq eco sans" w:hAnsi="Spranq eco sans"/>
                <w:sz w:val="20"/>
                <w:szCs w:val="20"/>
                <w:lang w:val="pt-BR"/>
              </w:rPr>
              <w:t>38</w:t>
            </w:r>
          </w:p>
        </w:tc>
        <w:tc>
          <w:tcPr>
            <w:tcW w:w="1134" w:type="dxa"/>
            <w:gridSpan w:val="2"/>
            <w:vAlign w:val="center"/>
          </w:tcPr>
          <w:p w14:paraId="4DE214B0" w14:textId="77777777" w:rsidR="00D16E96" w:rsidRPr="006F4E96" w:rsidRDefault="00D16E96" w:rsidP="00471EFB">
            <w:pPr>
              <w:pStyle w:val="TableParagraph"/>
              <w:spacing w:before="2" w:line="291" w:lineRule="exact"/>
              <w:ind w:left="364"/>
              <w:rPr>
                <w:rFonts w:ascii="Spranq eco sans" w:eastAsia="Calibri" w:hAnsi="Spranq eco sans" w:cs="Calibri"/>
                <w:sz w:val="20"/>
                <w:szCs w:val="20"/>
                <w:lang w:val="pt-BR"/>
              </w:rPr>
            </w:pPr>
            <w:r w:rsidRPr="006F4E96">
              <w:rPr>
                <w:rFonts w:ascii="Spranq eco sans" w:hAnsi="Spranq eco sans"/>
                <w:sz w:val="20"/>
                <w:szCs w:val="20"/>
                <w:lang w:val="pt-BR"/>
              </w:rPr>
              <w:t>Unid.</w:t>
            </w:r>
          </w:p>
        </w:tc>
        <w:tc>
          <w:tcPr>
            <w:tcW w:w="2092" w:type="dxa"/>
            <w:vAlign w:val="center"/>
          </w:tcPr>
          <w:p w14:paraId="75408976" w14:textId="77777777" w:rsidR="00D16E96" w:rsidRPr="006F4E96" w:rsidRDefault="00D16E96" w:rsidP="00471EFB">
            <w:pPr>
              <w:pStyle w:val="TableParagraph"/>
              <w:spacing w:before="2" w:line="291" w:lineRule="exact"/>
              <w:ind w:right="6"/>
              <w:jc w:val="center"/>
              <w:rPr>
                <w:rFonts w:ascii="Spranq eco sans" w:eastAsia="Calibri" w:hAnsi="Spranq eco sans" w:cs="Calibri"/>
                <w:sz w:val="20"/>
                <w:szCs w:val="20"/>
                <w:lang w:val="pt-BR"/>
              </w:rPr>
            </w:pPr>
            <w:r w:rsidRPr="006F4E96">
              <w:rPr>
                <w:rFonts w:ascii="Spranq eco sans" w:hAnsi="Spranq eco sans"/>
                <w:w w:val="99"/>
                <w:sz w:val="20"/>
                <w:szCs w:val="20"/>
                <w:lang w:val="pt-BR"/>
              </w:rPr>
              <w:t>1</w:t>
            </w:r>
          </w:p>
        </w:tc>
      </w:tr>
      <w:tr w:rsidR="00D16E96" w:rsidRPr="006F4E96" w14:paraId="5A7A075D" w14:textId="77777777" w:rsidTr="006F4E96">
        <w:trPr>
          <w:trHeight w:hRule="exact" w:val="302"/>
        </w:trPr>
        <w:tc>
          <w:tcPr>
            <w:tcW w:w="874" w:type="dxa"/>
            <w:vAlign w:val="center"/>
          </w:tcPr>
          <w:p w14:paraId="76832DC4" w14:textId="462BFD57" w:rsidR="00D16E96" w:rsidRPr="006F4E96" w:rsidRDefault="000C6023" w:rsidP="00471EFB">
            <w:pPr>
              <w:pStyle w:val="TableParagraph"/>
              <w:spacing w:before="2" w:line="291" w:lineRule="exact"/>
              <w:ind w:left="158"/>
              <w:jc w:val="center"/>
              <w:rPr>
                <w:rFonts w:ascii="Spranq eco sans" w:eastAsia="Calibri" w:hAnsi="Spranq eco sans" w:cs="Calibri"/>
                <w:sz w:val="20"/>
                <w:szCs w:val="20"/>
                <w:lang w:val="pt-BR"/>
              </w:rPr>
            </w:pPr>
            <w:r>
              <w:rPr>
                <w:rFonts w:ascii="Spranq eco sans" w:eastAsia="Calibri" w:hAnsi="Spranq eco sans" w:cs="Calibri"/>
                <w:sz w:val="20"/>
                <w:szCs w:val="20"/>
                <w:lang w:val="pt-BR"/>
              </w:rPr>
              <w:t>2</w:t>
            </w:r>
          </w:p>
        </w:tc>
        <w:tc>
          <w:tcPr>
            <w:tcW w:w="4961" w:type="dxa"/>
            <w:gridSpan w:val="2"/>
            <w:vAlign w:val="center"/>
          </w:tcPr>
          <w:p w14:paraId="217FB1BD" w14:textId="77777777" w:rsidR="00D16E96" w:rsidRPr="006F4E96" w:rsidRDefault="00D16E96" w:rsidP="00471EFB">
            <w:pPr>
              <w:pStyle w:val="TableParagraph"/>
              <w:spacing w:before="2" w:line="291" w:lineRule="exact"/>
              <w:ind w:left="228"/>
              <w:rPr>
                <w:rFonts w:ascii="Spranq eco sans" w:eastAsia="Calibri" w:hAnsi="Spranq eco sans" w:cs="Calibri"/>
                <w:sz w:val="20"/>
                <w:szCs w:val="20"/>
                <w:lang w:val="pt-BR"/>
              </w:rPr>
            </w:pPr>
            <w:r w:rsidRPr="006F4E96">
              <w:rPr>
                <w:rFonts w:ascii="Spranq eco sans" w:hAnsi="Spranq eco sans"/>
                <w:sz w:val="20"/>
                <w:szCs w:val="20"/>
                <w:lang w:val="pt-BR"/>
              </w:rPr>
              <w:t>Baleiro</w:t>
            </w:r>
          </w:p>
        </w:tc>
        <w:tc>
          <w:tcPr>
            <w:tcW w:w="1134" w:type="dxa"/>
            <w:gridSpan w:val="2"/>
            <w:vAlign w:val="center"/>
          </w:tcPr>
          <w:p w14:paraId="3AD26B1D" w14:textId="77777777" w:rsidR="00D16E96" w:rsidRPr="006F4E96" w:rsidRDefault="00D16E96" w:rsidP="00471EFB">
            <w:pPr>
              <w:pStyle w:val="TableParagraph"/>
              <w:spacing w:before="2" w:line="291" w:lineRule="exact"/>
              <w:ind w:left="364"/>
              <w:rPr>
                <w:rFonts w:ascii="Spranq eco sans" w:eastAsia="Calibri" w:hAnsi="Spranq eco sans" w:cs="Calibri"/>
                <w:sz w:val="20"/>
                <w:szCs w:val="20"/>
                <w:lang w:val="pt-BR"/>
              </w:rPr>
            </w:pPr>
            <w:r w:rsidRPr="006F4E96">
              <w:rPr>
                <w:rFonts w:ascii="Spranq eco sans" w:hAnsi="Spranq eco sans"/>
                <w:sz w:val="20"/>
                <w:szCs w:val="20"/>
                <w:lang w:val="pt-BR"/>
              </w:rPr>
              <w:t>Unid.</w:t>
            </w:r>
          </w:p>
        </w:tc>
        <w:tc>
          <w:tcPr>
            <w:tcW w:w="2092" w:type="dxa"/>
            <w:vAlign w:val="center"/>
          </w:tcPr>
          <w:p w14:paraId="35640E01" w14:textId="77777777" w:rsidR="00D16E96" w:rsidRPr="006F4E96" w:rsidRDefault="00D16E96" w:rsidP="00471EFB">
            <w:pPr>
              <w:pStyle w:val="TableParagraph"/>
              <w:spacing w:before="2" w:line="291" w:lineRule="exact"/>
              <w:ind w:right="6"/>
              <w:jc w:val="center"/>
              <w:rPr>
                <w:rFonts w:ascii="Spranq eco sans" w:eastAsia="Calibri" w:hAnsi="Spranq eco sans" w:cs="Calibri"/>
                <w:sz w:val="20"/>
                <w:szCs w:val="20"/>
                <w:lang w:val="pt-BR"/>
              </w:rPr>
            </w:pPr>
            <w:r w:rsidRPr="006F4E96">
              <w:rPr>
                <w:rFonts w:ascii="Spranq eco sans" w:hAnsi="Spranq eco sans"/>
                <w:w w:val="99"/>
                <w:sz w:val="20"/>
                <w:szCs w:val="20"/>
                <w:lang w:val="pt-BR"/>
              </w:rPr>
              <w:t>1</w:t>
            </w:r>
          </w:p>
        </w:tc>
      </w:tr>
      <w:tr w:rsidR="00D16E96" w:rsidRPr="006F4E96" w14:paraId="14F0F3AC" w14:textId="77777777" w:rsidTr="006F4E96">
        <w:trPr>
          <w:trHeight w:hRule="exact" w:val="302"/>
        </w:trPr>
        <w:tc>
          <w:tcPr>
            <w:tcW w:w="874" w:type="dxa"/>
            <w:vAlign w:val="center"/>
          </w:tcPr>
          <w:p w14:paraId="1679742C" w14:textId="308B94D2" w:rsidR="00D16E96" w:rsidRPr="006F4E96" w:rsidRDefault="000C6023" w:rsidP="00471EFB">
            <w:pPr>
              <w:pStyle w:val="TableParagraph"/>
              <w:spacing w:before="2" w:line="291" w:lineRule="exact"/>
              <w:ind w:left="158"/>
              <w:jc w:val="center"/>
              <w:rPr>
                <w:rFonts w:ascii="Spranq eco sans" w:eastAsia="Calibri" w:hAnsi="Spranq eco sans" w:cs="Calibri"/>
                <w:sz w:val="20"/>
                <w:szCs w:val="20"/>
                <w:lang w:val="pt-BR"/>
              </w:rPr>
            </w:pPr>
            <w:r>
              <w:rPr>
                <w:rFonts w:ascii="Spranq eco sans" w:hAnsi="Spranq eco sans"/>
                <w:w w:val="99"/>
                <w:sz w:val="20"/>
                <w:szCs w:val="20"/>
                <w:lang w:val="pt-BR"/>
              </w:rPr>
              <w:t>3</w:t>
            </w:r>
          </w:p>
        </w:tc>
        <w:tc>
          <w:tcPr>
            <w:tcW w:w="4961" w:type="dxa"/>
            <w:gridSpan w:val="2"/>
            <w:vAlign w:val="center"/>
          </w:tcPr>
          <w:p w14:paraId="4C6A795A" w14:textId="77777777" w:rsidR="00D16E96" w:rsidRPr="006F4E96" w:rsidRDefault="00D16E96" w:rsidP="00471EFB">
            <w:pPr>
              <w:pStyle w:val="TableParagraph"/>
              <w:spacing w:before="2" w:line="291" w:lineRule="exact"/>
              <w:ind w:left="228"/>
              <w:rPr>
                <w:rFonts w:ascii="Spranq eco sans" w:eastAsia="Calibri" w:hAnsi="Spranq eco sans" w:cs="Calibri"/>
                <w:sz w:val="20"/>
                <w:szCs w:val="20"/>
                <w:lang w:val="pt-BR"/>
              </w:rPr>
            </w:pPr>
            <w:r w:rsidRPr="006F4E96">
              <w:rPr>
                <w:rFonts w:ascii="Spranq eco sans" w:hAnsi="Spranq eco sans"/>
                <w:sz w:val="20"/>
                <w:szCs w:val="20"/>
                <w:lang w:val="pt-BR"/>
              </w:rPr>
              <w:t>Livro de</w:t>
            </w:r>
            <w:r w:rsidRPr="006F4E96">
              <w:rPr>
                <w:rFonts w:ascii="Spranq eco sans" w:hAnsi="Spranq eco sans"/>
                <w:spacing w:val="-15"/>
                <w:sz w:val="20"/>
                <w:szCs w:val="20"/>
                <w:lang w:val="pt-BR"/>
              </w:rPr>
              <w:t xml:space="preserve"> </w:t>
            </w:r>
            <w:r w:rsidRPr="006F4E96">
              <w:rPr>
                <w:rFonts w:ascii="Spranq eco sans" w:hAnsi="Spranq eco sans"/>
                <w:sz w:val="20"/>
                <w:szCs w:val="20"/>
                <w:lang w:val="pt-BR"/>
              </w:rPr>
              <w:t>ocorrências</w:t>
            </w:r>
          </w:p>
        </w:tc>
        <w:tc>
          <w:tcPr>
            <w:tcW w:w="1134" w:type="dxa"/>
            <w:gridSpan w:val="2"/>
            <w:vAlign w:val="center"/>
          </w:tcPr>
          <w:p w14:paraId="2BBE4278" w14:textId="77777777" w:rsidR="00D16E96" w:rsidRPr="006F4E96" w:rsidRDefault="00D16E96" w:rsidP="00471EFB">
            <w:pPr>
              <w:pStyle w:val="TableParagraph"/>
              <w:spacing w:before="2" w:line="291" w:lineRule="exact"/>
              <w:ind w:left="364"/>
              <w:rPr>
                <w:rFonts w:ascii="Spranq eco sans" w:eastAsia="Calibri" w:hAnsi="Spranq eco sans" w:cs="Calibri"/>
                <w:sz w:val="20"/>
                <w:szCs w:val="20"/>
                <w:lang w:val="pt-BR"/>
              </w:rPr>
            </w:pPr>
            <w:r w:rsidRPr="006F4E96">
              <w:rPr>
                <w:rFonts w:ascii="Spranq eco sans" w:hAnsi="Spranq eco sans"/>
                <w:sz w:val="20"/>
                <w:szCs w:val="20"/>
                <w:lang w:val="pt-BR"/>
              </w:rPr>
              <w:t>Unid.</w:t>
            </w:r>
          </w:p>
        </w:tc>
        <w:tc>
          <w:tcPr>
            <w:tcW w:w="2092" w:type="dxa"/>
            <w:vAlign w:val="center"/>
          </w:tcPr>
          <w:p w14:paraId="3D08C817" w14:textId="77777777" w:rsidR="00D16E96" w:rsidRPr="006F4E96" w:rsidRDefault="00D16E96" w:rsidP="00471EFB">
            <w:pPr>
              <w:pStyle w:val="TableParagraph"/>
              <w:spacing w:before="2" w:line="291" w:lineRule="exact"/>
              <w:ind w:right="6"/>
              <w:jc w:val="center"/>
              <w:rPr>
                <w:rFonts w:ascii="Spranq eco sans" w:eastAsia="Calibri" w:hAnsi="Spranq eco sans" w:cs="Calibri"/>
                <w:sz w:val="20"/>
                <w:szCs w:val="20"/>
                <w:lang w:val="pt-BR"/>
              </w:rPr>
            </w:pPr>
            <w:r w:rsidRPr="006F4E96">
              <w:rPr>
                <w:rFonts w:ascii="Spranq eco sans" w:hAnsi="Spranq eco sans"/>
                <w:w w:val="99"/>
                <w:sz w:val="20"/>
                <w:szCs w:val="20"/>
                <w:lang w:val="pt-BR"/>
              </w:rPr>
              <w:t>1</w:t>
            </w:r>
          </w:p>
        </w:tc>
      </w:tr>
      <w:tr w:rsidR="00D16E96" w:rsidRPr="006F4E96" w14:paraId="417FBEBB" w14:textId="77777777" w:rsidTr="006F4E96">
        <w:trPr>
          <w:trHeight w:hRule="exact" w:val="302"/>
        </w:trPr>
        <w:tc>
          <w:tcPr>
            <w:tcW w:w="874" w:type="dxa"/>
            <w:vAlign w:val="center"/>
          </w:tcPr>
          <w:p w14:paraId="7AC0D4BD" w14:textId="6819E6FE" w:rsidR="00D16E96" w:rsidRPr="006F4E96" w:rsidRDefault="000C6023" w:rsidP="00471EFB">
            <w:pPr>
              <w:pStyle w:val="TableParagraph"/>
              <w:spacing w:before="2" w:line="291" w:lineRule="exact"/>
              <w:ind w:left="158"/>
              <w:jc w:val="center"/>
              <w:rPr>
                <w:rFonts w:ascii="Spranq eco sans" w:eastAsia="Calibri" w:hAnsi="Spranq eco sans" w:cs="Calibri"/>
                <w:sz w:val="20"/>
                <w:szCs w:val="20"/>
                <w:lang w:val="pt-BR"/>
              </w:rPr>
            </w:pPr>
            <w:r>
              <w:rPr>
                <w:rFonts w:ascii="Spranq eco sans" w:hAnsi="Spranq eco sans"/>
                <w:w w:val="99"/>
                <w:sz w:val="20"/>
                <w:szCs w:val="20"/>
                <w:lang w:val="pt-BR"/>
              </w:rPr>
              <w:t>4</w:t>
            </w:r>
          </w:p>
        </w:tc>
        <w:tc>
          <w:tcPr>
            <w:tcW w:w="4961" w:type="dxa"/>
            <w:gridSpan w:val="2"/>
            <w:vAlign w:val="center"/>
          </w:tcPr>
          <w:p w14:paraId="52AE4CE5" w14:textId="77777777" w:rsidR="00D16E96" w:rsidRPr="006F4E96" w:rsidRDefault="00D16E96" w:rsidP="00471EFB">
            <w:pPr>
              <w:pStyle w:val="TableParagraph"/>
              <w:spacing w:before="2" w:line="291" w:lineRule="exact"/>
              <w:ind w:left="228"/>
              <w:rPr>
                <w:rFonts w:ascii="Spranq eco sans" w:eastAsia="Calibri" w:hAnsi="Spranq eco sans" w:cs="Calibri"/>
                <w:sz w:val="20"/>
                <w:szCs w:val="20"/>
              </w:rPr>
            </w:pPr>
            <w:r w:rsidRPr="006F4E96">
              <w:rPr>
                <w:rFonts w:ascii="Spranq eco sans" w:hAnsi="Spranq eco sans"/>
                <w:sz w:val="20"/>
                <w:szCs w:val="20"/>
                <w:lang w:val="pt-BR"/>
              </w:rPr>
              <w:t>Lant</w:t>
            </w:r>
            <w:r w:rsidRPr="006F4E96">
              <w:rPr>
                <w:rFonts w:ascii="Spranq eco sans" w:hAnsi="Spranq eco sans"/>
                <w:sz w:val="20"/>
                <w:szCs w:val="20"/>
              </w:rPr>
              <w:t>erna</w:t>
            </w:r>
            <w:r w:rsidRPr="006F4E96">
              <w:rPr>
                <w:rFonts w:ascii="Spranq eco sans" w:hAnsi="Spranq eco sans"/>
                <w:spacing w:val="-11"/>
                <w:sz w:val="20"/>
                <w:szCs w:val="20"/>
              </w:rPr>
              <w:t xml:space="preserve"> </w:t>
            </w:r>
            <w:r w:rsidRPr="006F4E96">
              <w:rPr>
                <w:rFonts w:ascii="Spranq eco sans" w:hAnsi="Spranq eco sans"/>
                <w:sz w:val="20"/>
                <w:szCs w:val="20"/>
              </w:rPr>
              <w:t>recarregável</w:t>
            </w:r>
          </w:p>
        </w:tc>
        <w:tc>
          <w:tcPr>
            <w:tcW w:w="1134" w:type="dxa"/>
            <w:gridSpan w:val="2"/>
            <w:vAlign w:val="center"/>
          </w:tcPr>
          <w:p w14:paraId="03C8DF50" w14:textId="77777777" w:rsidR="00D16E96" w:rsidRPr="006F4E96" w:rsidRDefault="00D16E96" w:rsidP="00471EFB">
            <w:pPr>
              <w:pStyle w:val="TableParagraph"/>
              <w:spacing w:before="2" w:line="291" w:lineRule="exact"/>
              <w:ind w:left="364"/>
              <w:rPr>
                <w:rFonts w:ascii="Spranq eco sans" w:eastAsia="Calibri" w:hAnsi="Spranq eco sans" w:cs="Calibri"/>
                <w:sz w:val="20"/>
                <w:szCs w:val="20"/>
              </w:rPr>
            </w:pPr>
            <w:r w:rsidRPr="006F4E96">
              <w:rPr>
                <w:rFonts w:ascii="Spranq eco sans" w:hAnsi="Spranq eco sans"/>
                <w:sz w:val="20"/>
                <w:szCs w:val="20"/>
              </w:rPr>
              <w:t>Unid.</w:t>
            </w:r>
          </w:p>
        </w:tc>
        <w:tc>
          <w:tcPr>
            <w:tcW w:w="2092" w:type="dxa"/>
            <w:vAlign w:val="center"/>
          </w:tcPr>
          <w:p w14:paraId="4C2BA5AD" w14:textId="77777777" w:rsidR="00D16E96" w:rsidRPr="006F4E96" w:rsidRDefault="00D16E96" w:rsidP="00471EFB">
            <w:pPr>
              <w:pStyle w:val="TableParagraph"/>
              <w:spacing w:before="2" w:line="291" w:lineRule="exact"/>
              <w:ind w:right="6"/>
              <w:jc w:val="center"/>
              <w:rPr>
                <w:rFonts w:ascii="Spranq eco sans" w:eastAsia="Calibri" w:hAnsi="Spranq eco sans" w:cs="Calibri"/>
                <w:sz w:val="20"/>
                <w:szCs w:val="20"/>
              </w:rPr>
            </w:pPr>
            <w:r w:rsidRPr="006F4E96">
              <w:rPr>
                <w:rFonts w:ascii="Spranq eco sans" w:hAnsi="Spranq eco sans"/>
                <w:w w:val="99"/>
                <w:sz w:val="20"/>
                <w:szCs w:val="20"/>
              </w:rPr>
              <w:t>1</w:t>
            </w:r>
          </w:p>
        </w:tc>
      </w:tr>
      <w:tr w:rsidR="00D16E96" w:rsidRPr="006F4E96" w14:paraId="6AAAD425" w14:textId="77777777" w:rsidTr="006F4E96">
        <w:trPr>
          <w:trHeight w:hRule="exact" w:val="302"/>
        </w:trPr>
        <w:tc>
          <w:tcPr>
            <w:tcW w:w="874" w:type="dxa"/>
            <w:vAlign w:val="center"/>
          </w:tcPr>
          <w:p w14:paraId="5CC4E074" w14:textId="54684121" w:rsidR="00D16E96" w:rsidRPr="006F4E96" w:rsidRDefault="000C6023" w:rsidP="00471EFB">
            <w:pPr>
              <w:pStyle w:val="TableParagraph"/>
              <w:spacing w:before="2" w:line="291" w:lineRule="exact"/>
              <w:ind w:left="158"/>
              <w:jc w:val="center"/>
              <w:rPr>
                <w:rFonts w:ascii="Spranq eco sans" w:eastAsia="Calibri" w:hAnsi="Spranq eco sans" w:cs="Calibri"/>
                <w:sz w:val="20"/>
                <w:szCs w:val="20"/>
              </w:rPr>
            </w:pPr>
            <w:r>
              <w:rPr>
                <w:rFonts w:ascii="Spranq eco sans" w:hAnsi="Spranq eco sans"/>
                <w:w w:val="99"/>
                <w:sz w:val="20"/>
                <w:szCs w:val="20"/>
              </w:rPr>
              <w:t>5</w:t>
            </w:r>
          </w:p>
        </w:tc>
        <w:tc>
          <w:tcPr>
            <w:tcW w:w="4961" w:type="dxa"/>
            <w:gridSpan w:val="2"/>
            <w:vAlign w:val="center"/>
          </w:tcPr>
          <w:p w14:paraId="07E397CA" w14:textId="77777777" w:rsidR="00D16E96" w:rsidRPr="006F4E96" w:rsidRDefault="00D16E96" w:rsidP="00471EFB">
            <w:pPr>
              <w:pStyle w:val="TableParagraph"/>
              <w:spacing w:before="2" w:line="291" w:lineRule="exact"/>
              <w:ind w:left="228"/>
              <w:rPr>
                <w:rFonts w:ascii="Spranq eco sans" w:eastAsia="Calibri" w:hAnsi="Spranq eco sans" w:cs="Calibri"/>
                <w:sz w:val="20"/>
                <w:szCs w:val="20"/>
                <w:lang w:val="pt-BR"/>
              </w:rPr>
            </w:pPr>
            <w:r w:rsidRPr="006F4E96">
              <w:rPr>
                <w:rFonts w:ascii="Spranq eco sans" w:hAnsi="Spranq eco sans"/>
                <w:sz w:val="20"/>
                <w:szCs w:val="20"/>
                <w:lang w:val="pt-BR"/>
              </w:rPr>
              <w:t>Colete Balístico nível mínimo de segurança</w:t>
            </w:r>
            <w:r w:rsidRPr="006F4E96">
              <w:rPr>
                <w:rFonts w:ascii="Spranq eco sans" w:hAnsi="Spranq eco sans"/>
                <w:spacing w:val="-24"/>
                <w:sz w:val="20"/>
                <w:szCs w:val="20"/>
                <w:lang w:val="pt-BR"/>
              </w:rPr>
              <w:t xml:space="preserve"> </w:t>
            </w:r>
            <w:r w:rsidRPr="006F4E96">
              <w:rPr>
                <w:rFonts w:ascii="Spranq eco sans" w:hAnsi="Spranq eco sans"/>
                <w:sz w:val="20"/>
                <w:szCs w:val="20"/>
                <w:lang w:val="pt-BR"/>
              </w:rPr>
              <w:t>II-A</w:t>
            </w:r>
          </w:p>
        </w:tc>
        <w:tc>
          <w:tcPr>
            <w:tcW w:w="1134" w:type="dxa"/>
            <w:gridSpan w:val="2"/>
            <w:vAlign w:val="center"/>
          </w:tcPr>
          <w:p w14:paraId="4142C519" w14:textId="77777777" w:rsidR="00D16E96" w:rsidRPr="006F4E96" w:rsidRDefault="00D16E96" w:rsidP="00471EFB">
            <w:pPr>
              <w:pStyle w:val="TableParagraph"/>
              <w:spacing w:before="2" w:line="291" w:lineRule="exact"/>
              <w:ind w:left="364"/>
              <w:rPr>
                <w:rFonts w:ascii="Spranq eco sans" w:eastAsia="Calibri" w:hAnsi="Spranq eco sans" w:cs="Calibri"/>
                <w:sz w:val="20"/>
                <w:szCs w:val="20"/>
              </w:rPr>
            </w:pPr>
            <w:r w:rsidRPr="006F4E96">
              <w:rPr>
                <w:rFonts w:ascii="Spranq eco sans" w:hAnsi="Spranq eco sans"/>
                <w:sz w:val="20"/>
                <w:szCs w:val="20"/>
              </w:rPr>
              <w:t>Unid.</w:t>
            </w:r>
          </w:p>
        </w:tc>
        <w:tc>
          <w:tcPr>
            <w:tcW w:w="2092" w:type="dxa"/>
            <w:vAlign w:val="center"/>
          </w:tcPr>
          <w:p w14:paraId="39902A12" w14:textId="47378727" w:rsidR="00D16E96" w:rsidRPr="006F4E96" w:rsidRDefault="00BF0C1B" w:rsidP="00471EFB">
            <w:pPr>
              <w:pStyle w:val="TableParagraph"/>
              <w:spacing w:before="2" w:line="291" w:lineRule="exact"/>
              <w:ind w:right="6"/>
              <w:jc w:val="center"/>
              <w:rPr>
                <w:rFonts w:ascii="Spranq eco sans" w:eastAsia="Calibri" w:hAnsi="Spranq eco sans" w:cs="Calibri"/>
                <w:sz w:val="20"/>
                <w:szCs w:val="20"/>
              </w:rPr>
            </w:pPr>
            <w:r>
              <w:rPr>
                <w:rFonts w:ascii="Spranq eco sans" w:hAnsi="Spranq eco sans"/>
                <w:w w:val="99"/>
                <w:sz w:val="20"/>
                <w:szCs w:val="20"/>
              </w:rPr>
              <w:t>2</w:t>
            </w:r>
          </w:p>
        </w:tc>
      </w:tr>
      <w:tr w:rsidR="006F4E96" w:rsidRPr="006F4E96" w14:paraId="6BC3BB17" w14:textId="77777777" w:rsidTr="006F4E96">
        <w:trPr>
          <w:trHeight w:hRule="exact" w:val="584"/>
        </w:trPr>
        <w:tc>
          <w:tcPr>
            <w:tcW w:w="874" w:type="dxa"/>
            <w:vAlign w:val="center"/>
          </w:tcPr>
          <w:p w14:paraId="33E703F2" w14:textId="3C01FCED" w:rsidR="006F4E96" w:rsidRPr="006F4E96" w:rsidRDefault="000C6023" w:rsidP="00471EFB">
            <w:pPr>
              <w:pStyle w:val="TableParagraph"/>
              <w:spacing w:before="2" w:line="291" w:lineRule="exact"/>
              <w:ind w:left="158"/>
              <w:jc w:val="center"/>
              <w:rPr>
                <w:rFonts w:ascii="Spranq eco sans" w:hAnsi="Spranq eco sans"/>
                <w:w w:val="99"/>
                <w:sz w:val="20"/>
                <w:szCs w:val="20"/>
              </w:rPr>
            </w:pPr>
            <w:r>
              <w:rPr>
                <w:rFonts w:ascii="Spranq eco sans" w:hAnsi="Spranq eco sans"/>
                <w:w w:val="99"/>
                <w:sz w:val="20"/>
                <w:szCs w:val="20"/>
              </w:rPr>
              <w:t>6</w:t>
            </w:r>
          </w:p>
        </w:tc>
        <w:tc>
          <w:tcPr>
            <w:tcW w:w="4961" w:type="dxa"/>
            <w:gridSpan w:val="2"/>
            <w:vAlign w:val="center"/>
          </w:tcPr>
          <w:p w14:paraId="408F1D00" w14:textId="5DFD0100" w:rsidR="006F4E96" w:rsidRPr="006F4E96" w:rsidRDefault="006F4E96" w:rsidP="006F4E96">
            <w:pPr>
              <w:pStyle w:val="TableParagraph"/>
              <w:spacing w:before="2" w:line="291" w:lineRule="exact"/>
              <w:ind w:left="228"/>
              <w:jc w:val="both"/>
              <w:rPr>
                <w:rFonts w:ascii="Spranq eco sans" w:hAnsi="Spranq eco sans"/>
                <w:sz w:val="20"/>
                <w:szCs w:val="20"/>
                <w:lang w:val="pt-BR"/>
              </w:rPr>
            </w:pPr>
            <w:r w:rsidRPr="006F4E96">
              <w:rPr>
                <w:rFonts w:ascii="Spranq eco sans" w:hAnsi="Spranq eco sans"/>
                <w:sz w:val="20"/>
                <w:szCs w:val="20"/>
                <w:lang w:val="pt-BR"/>
              </w:rPr>
              <w:t>Bastão de Ronda Eletrônica com no mínimo 10 Buttons.</w:t>
            </w:r>
          </w:p>
        </w:tc>
        <w:tc>
          <w:tcPr>
            <w:tcW w:w="1134" w:type="dxa"/>
            <w:gridSpan w:val="2"/>
            <w:vAlign w:val="center"/>
          </w:tcPr>
          <w:p w14:paraId="4D586AC8" w14:textId="71B3DDF3" w:rsidR="006F4E96" w:rsidRPr="006F4E96" w:rsidRDefault="006F4E96" w:rsidP="00471EFB">
            <w:pPr>
              <w:pStyle w:val="TableParagraph"/>
              <w:spacing w:before="2" w:line="291" w:lineRule="exact"/>
              <w:ind w:left="364"/>
              <w:rPr>
                <w:rFonts w:ascii="Spranq eco sans" w:hAnsi="Spranq eco sans"/>
                <w:sz w:val="20"/>
                <w:szCs w:val="20"/>
                <w:lang w:val="pt-BR"/>
              </w:rPr>
            </w:pPr>
            <w:r>
              <w:rPr>
                <w:rFonts w:ascii="Spranq eco sans" w:hAnsi="Spranq eco sans"/>
                <w:sz w:val="20"/>
                <w:szCs w:val="20"/>
                <w:lang w:val="pt-BR"/>
              </w:rPr>
              <w:t>Unid.</w:t>
            </w:r>
          </w:p>
        </w:tc>
        <w:tc>
          <w:tcPr>
            <w:tcW w:w="2092" w:type="dxa"/>
            <w:vAlign w:val="center"/>
          </w:tcPr>
          <w:p w14:paraId="54055611" w14:textId="1C569B35" w:rsidR="006F4E96" w:rsidRPr="006F4E96" w:rsidRDefault="006F4E96" w:rsidP="00471EFB">
            <w:pPr>
              <w:pStyle w:val="TableParagraph"/>
              <w:spacing w:before="2" w:line="291" w:lineRule="exact"/>
              <w:ind w:right="6"/>
              <w:jc w:val="center"/>
              <w:rPr>
                <w:rFonts w:ascii="Spranq eco sans" w:hAnsi="Spranq eco sans"/>
                <w:w w:val="99"/>
                <w:sz w:val="20"/>
                <w:szCs w:val="20"/>
                <w:lang w:val="pt-BR"/>
              </w:rPr>
            </w:pPr>
            <w:r>
              <w:rPr>
                <w:rFonts w:ascii="Spranq eco sans" w:hAnsi="Spranq eco sans"/>
                <w:w w:val="99"/>
                <w:sz w:val="20"/>
                <w:szCs w:val="20"/>
                <w:lang w:val="pt-BR"/>
              </w:rPr>
              <w:t>1</w:t>
            </w:r>
          </w:p>
        </w:tc>
      </w:tr>
      <w:tr w:rsidR="00BF0C1B" w:rsidRPr="006F4E96" w14:paraId="5628D513" w14:textId="77777777" w:rsidTr="00BF0C1B">
        <w:trPr>
          <w:trHeight w:hRule="exact" w:val="423"/>
        </w:trPr>
        <w:tc>
          <w:tcPr>
            <w:tcW w:w="874" w:type="dxa"/>
            <w:vAlign w:val="center"/>
          </w:tcPr>
          <w:p w14:paraId="7E4C35ED" w14:textId="3A959688" w:rsidR="00BF0C1B" w:rsidRPr="006F4E96" w:rsidRDefault="000C6023" w:rsidP="00471EFB">
            <w:pPr>
              <w:pStyle w:val="TableParagraph"/>
              <w:spacing w:before="2" w:line="291" w:lineRule="exact"/>
              <w:ind w:left="158"/>
              <w:jc w:val="center"/>
              <w:rPr>
                <w:rFonts w:ascii="Spranq eco sans" w:hAnsi="Spranq eco sans"/>
                <w:w w:val="99"/>
                <w:sz w:val="20"/>
                <w:szCs w:val="20"/>
              </w:rPr>
            </w:pPr>
            <w:r>
              <w:rPr>
                <w:rFonts w:ascii="Spranq eco sans" w:hAnsi="Spranq eco sans"/>
                <w:w w:val="99"/>
                <w:sz w:val="20"/>
                <w:szCs w:val="20"/>
              </w:rPr>
              <w:t>7</w:t>
            </w:r>
          </w:p>
        </w:tc>
        <w:tc>
          <w:tcPr>
            <w:tcW w:w="4961" w:type="dxa"/>
            <w:gridSpan w:val="2"/>
            <w:vAlign w:val="center"/>
          </w:tcPr>
          <w:p w14:paraId="4CBDB4BE" w14:textId="289DC027" w:rsidR="00BF0C1B" w:rsidRPr="006F4E96" w:rsidRDefault="00BF0C1B" w:rsidP="006F4E96">
            <w:pPr>
              <w:pStyle w:val="TableParagraph"/>
              <w:spacing w:before="2" w:line="291" w:lineRule="exact"/>
              <w:ind w:left="228"/>
              <w:jc w:val="both"/>
              <w:rPr>
                <w:rFonts w:ascii="Spranq eco sans" w:hAnsi="Spranq eco sans"/>
                <w:sz w:val="20"/>
                <w:szCs w:val="20"/>
                <w:lang w:val="pt-BR"/>
              </w:rPr>
            </w:pPr>
            <w:r>
              <w:rPr>
                <w:rFonts w:ascii="Spranq eco sans" w:hAnsi="Spranq eco sans"/>
                <w:sz w:val="20"/>
                <w:szCs w:val="20"/>
                <w:lang w:val="pt-BR"/>
              </w:rPr>
              <w:t>Cassetete com porta cassetete</w:t>
            </w:r>
          </w:p>
        </w:tc>
        <w:tc>
          <w:tcPr>
            <w:tcW w:w="1134" w:type="dxa"/>
            <w:gridSpan w:val="2"/>
            <w:vAlign w:val="center"/>
          </w:tcPr>
          <w:p w14:paraId="24CBA961" w14:textId="6658CE9E" w:rsidR="00BF0C1B" w:rsidRDefault="00BF0C1B" w:rsidP="00471EFB">
            <w:pPr>
              <w:pStyle w:val="TableParagraph"/>
              <w:spacing w:before="2" w:line="291" w:lineRule="exact"/>
              <w:ind w:left="364"/>
              <w:rPr>
                <w:rFonts w:ascii="Spranq eco sans" w:hAnsi="Spranq eco sans"/>
                <w:sz w:val="20"/>
                <w:szCs w:val="20"/>
                <w:lang w:val="pt-BR"/>
              </w:rPr>
            </w:pPr>
            <w:r>
              <w:rPr>
                <w:rFonts w:ascii="Spranq eco sans" w:hAnsi="Spranq eco sans"/>
                <w:sz w:val="20"/>
                <w:szCs w:val="20"/>
                <w:lang w:val="pt-BR"/>
              </w:rPr>
              <w:t>Unid.</w:t>
            </w:r>
          </w:p>
        </w:tc>
        <w:tc>
          <w:tcPr>
            <w:tcW w:w="2092" w:type="dxa"/>
            <w:vAlign w:val="center"/>
          </w:tcPr>
          <w:p w14:paraId="342DA53D" w14:textId="77FB6D58" w:rsidR="00BF0C1B" w:rsidRDefault="00BF0C1B" w:rsidP="00471EFB">
            <w:pPr>
              <w:pStyle w:val="TableParagraph"/>
              <w:spacing w:before="2" w:line="291" w:lineRule="exact"/>
              <w:ind w:right="6"/>
              <w:jc w:val="center"/>
              <w:rPr>
                <w:rFonts w:ascii="Spranq eco sans" w:hAnsi="Spranq eco sans"/>
                <w:w w:val="99"/>
                <w:sz w:val="20"/>
                <w:szCs w:val="20"/>
                <w:lang w:val="pt-BR"/>
              </w:rPr>
            </w:pPr>
            <w:r>
              <w:rPr>
                <w:rFonts w:ascii="Spranq eco sans" w:hAnsi="Spranq eco sans"/>
                <w:w w:val="99"/>
                <w:sz w:val="20"/>
                <w:szCs w:val="20"/>
                <w:lang w:val="pt-BR"/>
              </w:rPr>
              <w:t>1</w:t>
            </w:r>
          </w:p>
        </w:tc>
      </w:tr>
      <w:tr w:rsidR="00D16E96" w:rsidRPr="006F4E96" w14:paraId="3ADB0D9E" w14:textId="77777777" w:rsidTr="006F4E96">
        <w:trPr>
          <w:trHeight w:hRule="exact" w:val="278"/>
        </w:trPr>
        <w:tc>
          <w:tcPr>
            <w:tcW w:w="9061" w:type="dxa"/>
            <w:gridSpan w:val="6"/>
            <w:shd w:val="clear" w:color="auto" w:fill="D0CECE"/>
            <w:vAlign w:val="center"/>
          </w:tcPr>
          <w:p w14:paraId="369986F4" w14:textId="77777777" w:rsidR="00D16E96" w:rsidRPr="006F4E96" w:rsidRDefault="00D16E96" w:rsidP="00471EFB">
            <w:pPr>
              <w:pStyle w:val="TableParagraph"/>
              <w:spacing w:line="265" w:lineRule="exact"/>
              <w:jc w:val="center"/>
              <w:rPr>
                <w:rFonts w:ascii="Spranq eco sans" w:eastAsia="Calibri" w:hAnsi="Spranq eco sans" w:cs="Calibri"/>
                <w:sz w:val="20"/>
                <w:szCs w:val="20"/>
              </w:rPr>
            </w:pPr>
            <w:r w:rsidRPr="006F4E96">
              <w:rPr>
                <w:rFonts w:ascii="Spranq eco sans" w:hAnsi="Spranq eco sans"/>
                <w:b/>
                <w:sz w:val="20"/>
                <w:szCs w:val="20"/>
              </w:rPr>
              <w:t>MUNIÇÃO</w:t>
            </w:r>
          </w:p>
        </w:tc>
      </w:tr>
      <w:tr w:rsidR="00D16E96" w:rsidRPr="006F4E96" w14:paraId="1E9332A1" w14:textId="77777777" w:rsidTr="006F4E96">
        <w:trPr>
          <w:trHeight w:hRule="exact" w:val="336"/>
        </w:trPr>
        <w:tc>
          <w:tcPr>
            <w:tcW w:w="874" w:type="dxa"/>
            <w:shd w:val="clear" w:color="auto" w:fill="D0CECE"/>
            <w:vAlign w:val="center"/>
          </w:tcPr>
          <w:p w14:paraId="00A62B1D" w14:textId="77777777" w:rsidR="00D16E96" w:rsidRPr="006F4E96" w:rsidRDefault="00D16E96" w:rsidP="00471EFB">
            <w:pPr>
              <w:pStyle w:val="TableParagraph"/>
              <w:spacing w:before="25"/>
              <w:ind w:left="15"/>
              <w:jc w:val="center"/>
              <w:rPr>
                <w:rFonts w:ascii="Spranq eco sans" w:eastAsia="Calibri" w:hAnsi="Spranq eco sans" w:cs="Calibri"/>
                <w:sz w:val="20"/>
                <w:szCs w:val="20"/>
              </w:rPr>
            </w:pPr>
            <w:r w:rsidRPr="006F4E96">
              <w:rPr>
                <w:rFonts w:ascii="Spranq eco sans" w:hAnsi="Spranq eco sans"/>
                <w:b/>
                <w:sz w:val="20"/>
                <w:szCs w:val="20"/>
              </w:rPr>
              <w:t>Item</w:t>
            </w:r>
          </w:p>
        </w:tc>
        <w:tc>
          <w:tcPr>
            <w:tcW w:w="3411" w:type="dxa"/>
            <w:shd w:val="clear" w:color="auto" w:fill="D0CECE"/>
            <w:vAlign w:val="center"/>
          </w:tcPr>
          <w:p w14:paraId="01D09A4E" w14:textId="77777777" w:rsidR="00D16E96" w:rsidRPr="006F4E96" w:rsidRDefault="00D16E96" w:rsidP="00471EFB">
            <w:pPr>
              <w:pStyle w:val="TableParagraph"/>
              <w:spacing w:before="25"/>
              <w:ind w:left="963"/>
              <w:rPr>
                <w:rFonts w:ascii="Spranq eco sans" w:eastAsia="Calibri" w:hAnsi="Spranq eco sans" w:cs="Calibri"/>
                <w:sz w:val="20"/>
                <w:szCs w:val="20"/>
              </w:rPr>
            </w:pPr>
            <w:r w:rsidRPr="006F4E96">
              <w:rPr>
                <w:rFonts w:ascii="Spranq eco sans" w:hAnsi="Spranq eco sans"/>
                <w:b/>
                <w:sz w:val="20"/>
                <w:szCs w:val="20"/>
              </w:rPr>
              <w:t>Descrição</w:t>
            </w:r>
          </w:p>
        </w:tc>
        <w:tc>
          <w:tcPr>
            <w:tcW w:w="2101" w:type="dxa"/>
            <w:gridSpan w:val="2"/>
            <w:shd w:val="clear" w:color="auto" w:fill="D0CECE"/>
            <w:vAlign w:val="center"/>
          </w:tcPr>
          <w:p w14:paraId="3ABC609A" w14:textId="77777777" w:rsidR="00D16E96" w:rsidRPr="006F4E96" w:rsidRDefault="00D16E96" w:rsidP="00471EFB">
            <w:pPr>
              <w:pStyle w:val="TableParagraph"/>
              <w:spacing w:before="25"/>
              <w:ind w:left="764"/>
              <w:rPr>
                <w:rFonts w:ascii="Spranq eco sans" w:eastAsia="Calibri" w:hAnsi="Spranq eco sans" w:cs="Calibri"/>
                <w:sz w:val="20"/>
                <w:szCs w:val="20"/>
              </w:rPr>
            </w:pPr>
            <w:r w:rsidRPr="006F4E96">
              <w:rPr>
                <w:rFonts w:ascii="Spranq eco sans" w:hAnsi="Spranq eco sans"/>
                <w:b/>
                <w:sz w:val="20"/>
                <w:szCs w:val="20"/>
              </w:rPr>
              <w:t>Unidade</w:t>
            </w:r>
          </w:p>
        </w:tc>
        <w:tc>
          <w:tcPr>
            <w:tcW w:w="2675" w:type="dxa"/>
            <w:gridSpan w:val="2"/>
            <w:shd w:val="clear" w:color="auto" w:fill="D0CECE"/>
            <w:vAlign w:val="center"/>
          </w:tcPr>
          <w:p w14:paraId="67D2D71C" w14:textId="2C4CD95E" w:rsidR="00D16E96" w:rsidRPr="006F4E96" w:rsidRDefault="00D16E96" w:rsidP="00BF0C1B">
            <w:pPr>
              <w:pStyle w:val="TableParagraph"/>
              <w:spacing w:before="25"/>
              <w:ind w:left="510"/>
              <w:rPr>
                <w:rFonts w:ascii="Spranq eco sans" w:eastAsia="Calibri" w:hAnsi="Spranq eco sans" w:cs="Calibri"/>
                <w:sz w:val="20"/>
                <w:szCs w:val="20"/>
              </w:rPr>
            </w:pPr>
            <w:r w:rsidRPr="006F4E96">
              <w:rPr>
                <w:rFonts w:ascii="Spranq eco sans" w:hAnsi="Spranq eco sans"/>
                <w:b/>
                <w:sz w:val="20"/>
                <w:szCs w:val="20"/>
              </w:rPr>
              <w:t>Qtde.</w:t>
            </w:r>
            <w:r w:rsidRPr="006F4E96">
              <w:rPr>
                <w:rFonts w:ascii="Spranq eco sans" w:hAnsi="Spranq eco sans"/>
                <w:b/>
                <w:spacing w:val="-6"/>
                <w:sz w:val="20"/>
                <w:szCs w:val="20"/>
              </w:rPr>
              <w:t xml:space="preserve"> </w:t>
            </w:r>
            <w:r w:rsidRPr="006F4E96">
              <w:rPr>
                <w:rFonts w:ascii="Spranq eco sans" w:hAnsi="Spranq eco sans"/>
                <w:b/>
                <w:sz w:val="20"/>
                <w:szCs w:val="20"/>
              </w:rPr>
              <w:t>anual/</w:t>
            </w:r>
            <w:r w:rsidR="00BF0C1B">
              <w:rPr>
                <w:rFonts w:ascii="Spranq eco sans" w:hAnsi="Spranq eco sans"/>
                <w:b/>
                <w:sz w:val="20"/>
                <w:szCs w:val="20"/>
              </w:rPr>
              <w:t>posto</w:t>
            </w:r>
          </w:p>
        </w:tc>
      </w:tr>
      <w:tr w:rsidR="00D16E96" w:rsidRPr="006F4E96" w14:paraId="5931C947" w14:textId="77777777" w:rsidTr="006F4E96">
        <w:trPr>
          <w:trHeight w:hRule="exact" w:val="278"/>
        </w:trPr>
        <w:tc>
          <w:tcPr>
            <w:tcW w:w="874" w:type="dxa"/>
            <w:vAlign w:val="center"/>
          </w:tcPr>
          <w:p w14:paraId="1009FBB8" w14:textId="77777777" w:rsidR="00D16E96" w:rsidRPr="006F4E96" w:rsidRDefault="00D16E96" w:rsidP="00471EFB">
            <w:pPr>
              <w:pStyle w:val="TableParagraph"/>
              <w:spacing w:line="265" w:lineRule="exact"/>
              <w:ind w:left="10"/>
              <w:jc w:val="center"/>
              <w:rPr>
                <w:rFonts w:ascii="Spranq eco sans" w:eastAsia="Calibri" w:hAnsi="Spranq eco sans" w:cs="Calibri"/>
                <w:sz w:val="20"/>
                <w:szCs w:val="20"/>
              </w:rPr>
            </w:pPr>
            <w:r w:rsidRPr="006F4E96">
              <w:rPr>
                <w:rFonts w:ascii="Spranq eco sans" w:hAnsi="Spranq eco sans"/>
                <w:sz w:val="20"/>
                <w:szCs w:val="20"/>
              </w:rPr>
              <w:t>1</w:t>
            </w:r>
          </w:p>
        </w:tc>
        <w:tc>
          <w:tcPr>
            <w:tcW w:w="3411" w:type="dxa"/>
            <w:vAlign w:val="center"/>
          </w:tcPr>
          <w:p w14:paraId="6A0A8248" w14:textId="77777777" w:rsidR="00D16E96" w:rsidRPr="006F4E96" w:rsidRDefault="00D16E96" w:rsidP="00471EFB">
            <w:pPr>
              <w:pStyle w:val="TableParagraph"/>
              <w:spacing w:line="265" w:lineRule="exact"/>
              <w:ind w:left="546"/>
              <w:rPr>
                <w:rFonts w:ascii="Spranq eco sans" w:eastAsia="Calibri" w:hAnsi="Spranq eco sans" w:cs="Calibri"/>
                <w:sz w:val="20"/>
                <w:szCs w:val="20"/>
              </w:rPr>
            </w:pPr>
            <w:r w:rsidRPr="006F4E96">
              <w:rPr>
                <w:rFonts w:ascii="Spranq eco sans" w:hAnsi="Spranq eco sans"/>
                <w:sz w:val="20"/>
                <w:szCs w:val="20"/>
              </w:rPr>
              <w:t>Munição calibre</w:t>
            </w:r>
            <w:r w:rsidRPr="006F4E96">
              <w:rPr>
                <w:rFonts w:ascii="Spranq eco sans" w:hAnsi="Spranq eco sans"/>
                <w:spacing w:val="-10"/>
                <w:sz w:val="20"/>
                <w:szCs w:val="20"/>
              </w:rPr>
              <w:t xml:space="preserve"> </w:t>
            </w:r>
            <w:r w:rsidRPr="006F4E96">
              <w:rPr>
                <w:rFonts w:ascii="Spranq eco sans" w:hAnsi="Spranq eco sans"/>
                <w:sz w:val="20"/>
                <w:szCs w:val="20"/>
              </w:rPr>
              <w:t>38</w:t>
            </w:r>
          </w:p>
        </w:tc>
        <w:tc>
          <w:tcPr>
            <w:tcW w:w="2101" w:type="dxa"/>
            <w:gridSpan w:val="2"/>
            <w:vAlign w:val="center"/>
          </w:tcPr>
          <w:p w14:paraId="3034E617" w14:textId="77777777" w:rsidR="00D16E96" w:rsidRPr="006F4E96" w:rsidRDefault="00D16E96" w:rsidP="00471EFB">
            <w:pPr>
              <w:pStyle w:val="TableParagraph"/>
              <w:spacing w:line="265" w:lineRule="exact"/>
              <w:ind w:left="640"/>
              <w:rPr>
                <w:rFonts w:ascii="Spranq eco sans" w:eastAsia="Calibri" w:hAnsi="Spranq eco sans" w:cs="Calibri"/>
                <w:sz w:val="20"/>
                <w:szCs w:val="20"/>
              </w:rPr>
            </w:pPr>
            <w:r w:rsidRPr="006F4E96">
              <w:rPr>
                <w:rFonts w:ascii="Spranq eco sans" w:hAnsi="Spranq eco sans"/>
                <w:sz w:val="20"/>
                <w:szCs w:val="20"/>
              </w:rPr>
              <w:t>Blister</w:t>
            </w:r>
            <w:r w:rsidRPr="006F4E96">
              <w:rPr>
                <w:rFonts w:ascii="Spranq eco sans" w:hAnsi="Spranq eco sans"/>
                <w:spacing w:val="-3"/>
                <w:sz w:val="20"/>
                <w:szCs w:val="20"/>
              </w:rPr>
              <w:t xml:space="preserve"> </w:t>
            </w:r>
            <w:r w:rsidRPr="006F4E96">
              <w:rPr>
                <w:rFonts w:ascii="Spranq eco sans" w:hAnsi="Spranq eco sans"/>
                <w:sz w:val="20"/>
                <w:szCs w:val="20"/>
              </w:rPr>
              <w:t>c/10</w:t>
            </w:r>
          </w:p>
        </w:tc>
        <w:tc>
          <w:tcPr>
            <w:tcW w:w="2675" w:type="dxa"/>
            <w:gridSpan w:val="2"/>
            <w:vAlign w:val="center"/>
          </w:tcPr>
          <w:p w14:paraId="786BC357" w14:textId="77777777" w:rsidR="00D16E96" w:rsidRPr="006F4E96" w:rsidRDefault="00D16E96" w:rsidP="00471EFB">
            <w:pPr>
              <w:pStyle w:val="TableParagraph"/>
              <w:spacing w:line="265" w:lineRule="exact"/>
              <w:ind w:left="502"/>
              <w:jc w:val="center"/>
              <w:rPr>
                <w:rFonts w:ascii="Spranq eco sans" w:eastAsia="Calibri" w:hAnsi="Spranq eco sans" w:cs="Calibri"/>
                <w:sz w:val="20"/>
                <w:szCs w:val="20"/>
              </w:rPr>
            </w:pPr>
            <w:r w:rsidRPr="006F4E96">
              <w:rPr>
                <w:rFonts w:ascii="Spranq eco sans" w:hAnsi="Spranq eco sans"/>
                <w:sz w:val="20"/>
                <w:szCs w:val="20"/>
              </w:rPr>
              <w:t>1</w:t>
            </w:r>
          </w:p>
        </w:tc>
      </w:tr>
    </w:tbl>
    <w:p w14:paraId="503CAE31" w14:textId="7B5F3776" w:rsidR="00D16E96" w:rsidRPr="00F80D3D" w:rsidRDefault="00D16E96" w:rsidP="0071652A">
      <w:pPr>
        <w:numPr>
          <w:ilvl w:val="2"/>
          <w:numId w:val="1"/>
        </w:numPr>
        <w:spacing w:before="120" w:after="120" w:line="276" w:lineRule="auto"/>
        <w:ind w:left="1134" w:firstLine="0"/>
        <w:jc w:val="both"/>
        <w:rPr>
          <w:rFonts w:ascii="Spranq eco sans" w:hAnsi="Spranq eco sans" w:cs="Times New Roman"/>
          <w:bCs/>
          <w:szCs w:val="20"/>
        </w:rPr>
      </w:pPr>
      <w:r w:rsidRPr="00F80D3D">
        <w:rPr>
          <w:rFonts w:ascii="Spranq eco sans" w:hAnsi="Spranq eco sans" w:cs="Times New Roman"/>
          <w:bCs/>
          <w:szCs w:val="20"/>
        </w:rPr>
        <w:t xml:space="preserve">Para os postos de </w:t>
      </w:r>
      <w:r w:rsidRPr="00F80D3D">
        <w:rPr>
          <w:rFonts w:ascii="Spranq eco sans" w:hAnsi="Spranq eco sans" w:cs="Times New Roman"/>
          <w:b/>
          <w:bCs/>
          <w:szCs w:val="20"/>
          <w:u w:val="single"/>
        </w:rPr>
        <w:t>Vigilância Desarmada</w:t>
      </w:r>
      <w:r w:rsidRPr="00F80D3D">
        <w:rPr>
          <w:rFonts w:ascii="Spranq eco sans" w:hAnsi="Spranq eco sans" w:cs="Times New Roman"/>
          <w:bCs/>
          <w:szCs w:val="20"/>
        </w:rPr>
        <w:t>:</w:t>
      </w:r>
    </w:p>
    <w:tbl>
      <w:tblPr>
        <w:tblStyle w:val="TableNormal"/>
        <w:tblW w:w="5000"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4961"/>
        <w:gridCol w:w="1134"/>
        <w:gridCol w:w="2092"/>
      </w:tblGrid>
      <w:tr w:rsidR="00F80D3D" w:rsidRPr="006F4E96" w14:paraId="0132E035" w14:textId="77777777" w:rsidTr="00471EFB">
        <w:trPr>
          <w:trHeight w:hRule="exact" w:val="302"/>
        </w:trPr>
        <w:tc>
          <w:tcPr>
            <w:tcW w:w="9061" w:type="dxa"/>
            <w:gridSpan w:val="4"/>
            <w:shd w:val="clear" w:color="auto" w:fill="D0CECE"/>
            <w:vAlign w:val="center"/>
          </w:tcPr>
          <w:p w14:paraId="33FCB830" w14:textId="23BA9D69" w:rsidR="00F80D3D" w:rsidRPr="00471EFB" w:rsidRDefault="00F80D3D" w:rsidP="00471EFB">
            <w:pPr>
              <w:pStyle w:val="TableParagraph"/>
              <w:spacing w:before="2" w:line="291" w:lineRule="exact"/>
              <w:ind w:left="24"/>
              <w:jc w:val="center"/>
              <w:rPr>
                <w:rFonts w:ascii="Spranq eco sans" w:eastAsia="Calibri" w:hAnsi="Spranq eco sans" w:cs="Calibri"/>
                <w:sz w:val="20"/>
                <w:szCs w:val="20"/>
                <w:lang w:val="pt-BR"/>
              </w:rPr>
            </w:pPr>
            <w:r w:rsidRPr="00471EFB">
              <w:rPr>
                <w:rFonts w:ascii="Spranq eco sans" w:hAnsi="Spranq eco sans"/>
                <w:b/>
                <w:sz w:val="20"/>
                <w:szCs w:val="20"/>
                <w:lang w:val="pt-BR"/>
              </w:rPr>
              <w:t>EQUIPAMENTOS</w:t>
            </w:r>
            <w:r w:rsidR="00471EFB" w:rsidRPr="00471EFB">
              <w:rPr>
                <w:rFonts w:ascii="Spranq eco sans" w:hAnsi="Spranq eco sans"/>
                <w:b/>
                <w:sz w:val="20"/>
                <w:szCs w:val="20"/>
                <w:lang w:val="pt-BR"/>
              </w:rPr>
              <w:t>/MATERIAIS</w:t>
            </w:r>
            <w:r w:rsidRPr="00471EFB">
              <w:rPr>
                <w:rFonts w:ascii="Spranq eco sans" w:hAnsi="Spranq eco sans"/>
                <w:b/>
                <w:sz w:val="20"/>
                <w:szCs w:val="20"/>
                <w:lang w:val="pt-BR"/>
              </w:rPr>
              <w:t xml:space="preserve"> DE VIGILÂNCIA</w:t>
            </w:r>
            <w:r w:rsidRPr="00471EFB">
              <w:rPr>
                <w:rFonts w:ascii="Spranq eco sans" w:hAnsi="Spranq eco sans"/>
                <w:b/>
                <w:spacing w:val="-14"/>
                <w:sz w:val="20"/>
                <w:szCs w:val="20"/>
                <w:lang w:val="pt-BR"/>
              </w:rPr>
              <w:t xml:space="preserve"> DES</w:t>
            </w:r>
            <w:r w:rsidRPr="00471EFB">
              <w:rPr>
                <w:rFonts w:ascii="Spranq eco sans" w:hAnsi="Spranq eco sans"/>
                <w:b/>
                <w:sz w:val="20"/>
                <w:szCs w:val="20"/>
                <w:lang w:val="pt-BR"/>
              </w:rPr>
              <w:t>ARMADA</w:t>
            </w:r>
          </w:p>
        </w:tc>
      </w:tr>
      <w:tr w:rsidR="00F80D3D" w:rsidRPr="006F4E96" w14:paraId="607A48C0" w14:textId="77777777" w:rsidTr="00471EFB">
        <w:trPr>
          <w:trHeight w:hRule="exact" w:val="302"/>
        </w:trPr>
        <w:tc>
          <w:tcPr>
            <w:tcW w:w="874" w:type="dxa"/>
            <w:shd w:val="clear" w:color="auto" w:fill="D0CECE"/>
            <w:vAlign w:val="center"/>
          </w:tcPr>
          <w:p w14:paraId="17D011C5" w14:textId="77777777" w:rsidR="00F80D3D" w:rsidRPr="006F4E96" w:rsidRDefault="00F80D3D" w:rsidP="00471EFB">
            <w:pPr>
              <w:pStyle w:val="TableParagraph"/>
              <w:spacing w:before="2" w:line="291" w:lineRule="exact"/>
              <w:ind w:left="166"/>
              <w:rPr>
                <w:rFonts w:ascii="Spranq eco sans" w:eastAsia="Calibri" w:hAnsi="Spranq eco sans" w:cs="Calibri"/>
                <w:sz w:val="20"/>
                <w:szCs w:val="20"/>
              </w:rPr>
            </w:pPr>
            <w:r w:rsidRPr="006F4E96">
              <w:rPr>
                <w:rFonts w:ascii="Spranq eco sans" w:hAnsi="Spranq eco sans"/>
                <w:b/>
                <w:sz w:val="20"/>
                <w:szCs w:val="20"/>
              </w:rPr>
              <w:t>Item</w:t>
            </w:r>
          </w:p>
        </w:tc>
        <w:tc>
          <w:tcPr>
            <w:tcW w:w="4961" w:type="dxa"/>
            <w:shd w:val="clear" w:color="auto" w:fill="D0CECE"/>
            <w:vAlign w:val="center"/>
          </w:tcPr>
          <w:p w14:paraId="2446751B" w14:textId="77777777" w:rsidR="00F80D3D" w:rsidRPr="006F4E96" w:rsidRDefault="00F80D3D" w:rsidP="00471EFB">
            <w:pPr>
              <w:pStyle w:val="TableParagraph"/>
              <w:spacing w:before="2" w:line="291" w:lineRule="exact"/>
              <w:ind w:left="31"/>
              <w:jc w:val="center"/>
              <w:rPr>
                <w:rFonts w:ascii="Spranq eco sans" w:eastAsia="Calibri" w:hAnsi="Spranq eco sans" w:cs="Calibri"/>
                <w:sz w:val="20"/>
                <w:szCs w:val="20"/>
              </w:rPr>
            </w:pPr>
            <w:r w:rsidRPr="006F4E96">
              <w:rPr>
                <w:rFonts w:ascii="Spranq eco sans" w:hAnsi="Spranq eco sans"/>
                <w:b/>
                <w:sz w:val="20"/>
                <w:szCs w:val="20"/>
              </w:rPr>
              <w:t>Descrição</w:t>
            </w:r>
          </w:p>
        </w:tc>
        <w:tc>
          <w:tcPr>
            <w:tcW w:w="1134" w:type="dxa"/>
            <w:shd w:val="clear" w:color="auto" w:fill="D0CECE"/>
            <w:vAlign w:val="center"/>
          </w:tcPr>
          <w:p w14:paraId="3E07572D" w14:textId="77777777" w:rsidR="00F80D3D" w:rsidRPr="006F4E96" w:rsidRDefault="00F80D3D" w:rsidP="00471EFB">
            <w:pPr>
              <w:pStyle w:val="TableParagraph"/>
              <w:spacing w:before="2" w:line="291" w:lineRule="exact"/>
              <w:ind w:left="206"/>
              <w:rPr>
                <w:rFonts w:ascii="Spranq eco sans" w:eastAsia="Calibri" w:hAnsi="Spranq eco sans" w:cs="Calibri"/>
                <w:sz w:val="20"/>
                <w:szCs w:val="20"/>
              </w:rPr>
            </w:pPr>
            <w:r w:rsidRPr="006F4E96">
              <w:rPr>
                <w:rFonts w:ascii="Spranq eco sans" w:hAnsi="Spranq eco sans"/>
                <w:b/>
                <w:sz w:val="20"/>
                <w:szCs w:val="20"/>
              </w:rPr>
              <w:t>Unidade</w:t>
            </w:r>
          </w:p>
        </w:tc>
        <w:tc>
          <w:tcPr>
            <w:tcW w:w="2092" w:type="dxa"/>
            <w:shd w:val="clear" w:color="auto" w:fill="D0CECE"/>
            <w:vAlign w:val="center"/>
          </w:tcPr>
          <w:p w14:paraId="3AA82AAF" w14:textId="77777777" w:rsidR="00F80D3D" w:rsidRPr="006F4E96" w:rsidRDefault="00F80D3D" w:rsidP="00471EFB">
            <w:pPr>
              <w:pStyle w:val="TableParagraph"/>
              <w:spacing w:before="2" w:line="291" w:lineRule="exact"/>
              <w:ind w:left="349"/>
              <w:rPr>
                <w:rFonts w:ascii="Spranq eco sans" w:eastAsia="Calibri" w:hAnsi="Spranq eco sans" w:cs="Calibri"/>
                <w:sz w:val="20"/>
                <w:szCs w:val="20"/>
                <w:lang w:val="pt-BR"/>
              </w:rPr>
            </w:pPr>
            <w:r w:rsidRPr="006F4E96">
              <w:rPr>
                <w:rFonts w:ascii="Spranq eco sans" w:hAnsi="Spranq eco sans"/>
                <w:b/>
                <w:sz w:val="20"/>
                <w:szCs w:val="20"/>
                <w:lang w:val="pt-BR"/>
              </w:rPr>
              <w:t>Qtde./</w:t>
            </w:r>
            <w:r>
              <w:rPr>
                <w:rFonts w:ascii="Spranq eco sans" w:hAnsi="Spranq eco sans"/>
                <w:b/>
                <w:sz w:val="20"/>
                <w:szCs w:val="20"/>
                <w:lang w:val="pt-BR"/>
              </w:rPr>
              <w:t>posto</w:t>
            </w:r>
            <w:r w:rsidRPr="006F4E96">
              <w:rPr>
                <w:rFonts w:ascii="Spranq eco sans" w:hAnsi="Spranq eco sans"/>
                <w:b/>
                <w:sz w:val="20"/>
                <w:szCs w:val="20"/>
                <w:lang w:val="pt-BR"/>
              </w:rPr>
              <w:t xml:space="preserve">  vigilant4e</w:t>
            </w:r>
          </w:p>
        </w:tc>
      </w:tr>
      <w:tr w:rsidR="00F80D3D" w:rsidRPr="006F4E96" w14:paraId="149630D3" w14:textId="77777777" w:rsidTr="00471EFB">
        <w:trPr>
          <w:trHeight w:hRule="exact" w:val="302"/>
        </w:trPr>
        <w:tc>
          <w:tcPr>
            <w:tcW w:w="874" w:type="dxa"/>
            <w:vAlign w:val="center"/>
          </w:tcPr>
          <w:p w14:paraId="227F1FFB" w14:textId="618F4A48" w:rsidR="00F80D3D" w:rsidRPr="006F4E96" w:rsidRDefault="00F80D3D" w:rsidP="00471EFB">
            <w:pPr>
              <w:pStyle w:val="TableParagraph"/>
              <w:spacing w:before="2" w:line="291" w:lineRule="exact"/>
              <w:ind w:left="158"/>
              <w:jc w:val="center"/>
              <w:rPr>
                <w:rFonts w:ascii="Spranq eco sans" w:eastAsia="Calibri" w:hAnsi="Spranq eco sans" w:cs="Calibri"/>
                <w:sz w:val="20"/>
                <w:szCs w:val="20"/>
                <w:lang w:val="pt-BR"/>
              </w:rPr>
            </w:pPr>
            <w:r>
              <w:rPr>
                <w:rFonts w:ascii="Spranq eco sans" w:hAnsi="Spranq eco sans"/>
                <w:w w:val="99"/>
                <w:sz w:val="20"/>
                <w:szCs w:val="20"/>
                <w:lang w:val="pt-BR"/>
              </w:rPr>
              <w:t>1</w:t>
            </w:r>
          </w:p>
        </w:tc>
        <w:tc>
          <w:tcPr>
            <w:tcW w:w="4961" w:type="dxa"/>
            <w:vAlign w:val="center"/>
          </w:tcPr>
          <w:p w14:paraId="01FAACC4" w14:textId="77777777" w:rsidR="00F80D3D" w:rsidRPr="006F4E96" w:rsidRDefault="00F80D3D" w:rsidP="00471EFB">
            <w:pPr>
              <w:pStyle w:val="TableParagraph"/>
              <w:spacing w:before="2" w:line="291" w:lineRule="exact"/>
              <w:ind w:left="228"/>
              <w:rPr>
                <w:rFonts w:ascii="Spranq eco sans" w:eastAsia="Calibri" w:hAnsi="Spranq eco sans" w:cs="Calibri"/>
                <w:sz w:val="20"/>
                <w:szCs w:val="20"/>
                <w:lang w:val="pt-BR"/>
              </w:rPr>
            </w:pPr>
            <w:r w:rsidRPr="006F4E96">
              <w:rPr>
                <w:rFonts w:ascii="Spranq eco sans" w:hAnsi="Spranq eco sans"/>
                <w:sz w:val="20"/>
                <w:szCs w:val="20"/>
                <w:lang w:val="pt-BR"/>
              </w:rPr>
              <w:t>Livro de</w:t>
            </w:r>
            <w:r w:rsidRPr="006F4E96">
              <w:rPr>
                <w:rFonts w:ascii="Spranq eco sans" w:hAnsi="Spranq eco sans"/>
                <w:spacing w:val="-15"/>
                <w:sz w:val="20"/>
                <w:szCs w:val="20"/>
                <w:lang w:val="pt-BR"/>
              </w:rPr>
              <w:t xml:space="preserve"> </w:t>
            </w:r>
            <w:r w:rsidRPr="006F4E96">
              <w:rPr>
                <w:rFonts w:ascii="Spranq eco sans" w:hAnsi="Spranq eco sans"/>
                <w:sz w:val="20"/>
                <w:szCs w:val="20"/>
                <w:lang w:val="pt-BR"/>
              </w:rPr>
              <w:t>ocorrências</w:t>
            </w:r>
          </w:p>
        </w:tc>
        <w:tc>
          <w:tcPr>
            <w:tcW w:w="1134" w:type="dxa"/>
            <w:vAlign w:val="center"/>
          </w:tcPr>
          <w:p w14:paraId="08C280BF" w14:textId="77777777" w:rsidR="00F80D3D" w:rsidRPr="006F4E96" w:rsidRDefault="00F80D3D" w:rsidP="00471EFB">
            <w:pPr>
              <w:pStyle w:val="TableParagraph"/>
              <w:spacing w:before="2" w:line="291" w:lineRule="exact"/>
              <w:ind w:left="364"/>
              <w:rPr>
                <w:rFonts w:ascii="Spranq eco sans" w:eastAsia="Calibri" w:hAnsi="Spranq eco sans" w:cs="Calibri"/>
                <w:sz w:val="20"/>
                <w:szCs w:val="20"/>
                <w:lang w:val="pt-BR"/>
              </w:rPr>
            </w:pPr>
            <w:r w:rsidRPr="006F4E96">
              <w:rPr>
                <w:rFonts w:ascii="Spranq eco sans" w:hAnsi="Spranq eco sans"/>
                <w:sz w:val="20"/>
                <w:szCs w:val="20"/>
                <w:lang w:val="pt-BR"/>
              </w:rPr>
              <w:t>Unid.</w:t>
            </w:r>
          </w:p>
        </w:tc>
        <w:tc>
          <w:tcPr>
            <w:tcW w:w="2092" w:type="dxa"/>
            <w:vAlign w:val="center"/>
          </w:tcPr>
          <w:p w14:paraId="28D1D2F1" w14:textId="77777777" w:rsidR="00F80D3D" w:rsidRPr="006F4E96" w:rsidRDefault="00F80D3D" w:rsidP="00471EFB">
            <w:pPr>
              <w:pStyle w:val="TableParagraph"/>
              <w:spacing w:before="2" w:line="291" w:lineRule="exact"/>
              <w:ind w:right="6"/>
              <w:jc w:val="center"/>
              <w:rPr>
                <w:rFonts w:ascii="Spranq eco sans" w:eastAsia="Calibri" w:hAnsi="Spranq eco sans" w:cs="Calibri"/>
                <w:sz w:val="20"/>
                <w:szCs w:val="20"/>
                <w:lang w:val="pt-BR"/>
              </w:rPr>
            </w:pPr>
            <w:r w:rsidRPr="006F4E96">
              <w:rPr>
                <w:rFonts w:ascii="Spranq eco sans" w:hAnsi="Spranq eco sans"/>
                <w:w w:val="99"/>
                <w:sz w:val="20"/>
                <w:szCs w:val="20"/>
                <w:lang w:val="pt-BR"/>
              </w:rPr>
              <w:t>1</w:t>
            </w:r>
          </w:p>
        </w:tc>
      </w:tr>
      <w:tr w:rsidR="00F80D3D" w:rsidRPr="006F4E96" w14:paraId="0916B3C4" w14:textId="77777777" w:rsidTr="00471EFB">
        <w:trPr>
          <w:trHeight w:hRule="exact" w:val="302"/>
        </w:trPr>
        <w:tc>
          <w:tcPr>
            <w:tcW w:w="874" w:type="dxa"/>
            <w:vAlign w:val="center"/>
          </w:tcPr>
          <w:p w14:paraId="60DBCB9B" w14:textId="10C4BACA" w:rsidR="00F80D3D" w:rsidRPr="006F4E96" w:rsidRDefault="00F80D3D" w:rsidP="00471EFB">
            <w:pPr>
              <w:pStyle w:val="TableParagraph"/>
              <w:spacing w:before="2" w:line="291" w:lineRule="exact"/>
              <w:ind w:left="158"/>
              <w:jc w:val="center"/>
              <w:rPr>
                <w:rFonts w:ascii="Spranq eco sans" w:eastAsia="Calibri" w:hAnsi="Spranq eco sans" w:cs="Calibri"/>
                <w:sz w:val="20"/>
                <w:szCs w:val="20"/>
                <w:lang w:val="pt-BR"/>
              </w:rPr>
            </w:pPr>
            <w:r>
              <w:rPr>
                <w:rFonts w:ascii="Spranq eco sans" w:hAnsi="Spranq eco sans"/>
                <w:w w:val="99"/>
                <w:sz w:val="20"/>
                <w:szCs w:val="20"/>
                <w:lang w:val="pt-BR"/>
              </w:rPr>
              <w:t>2</w:t>
            </w:r>
          </w:p>
        </w:tc>
        <w:tc>
          <w:tcPr>
            <w:tcW w:w="4961" w:type="dxa"/>
            <w:vAlign w:val="center"/>
          </w:tcPr>
          <w:p w14:paraId="6B1EDD4C" w14:textId="77777777" w:rsidR="00F80D3D" w:rsidRPr="006F4E96" w:rsidRDefault="00F80D3D" w:rsidP="00471EFB">
            <w:pPr>
              <w:pStyle w:val="TableParagraph"/>
              <w:spacing w:before="2" w:line="291" w:lineRule="exact"/>
              <w:ind w:left="228"/>
              <w:rPr>
                <w:rFonts w:ascii="Spranq eco sans" w:eastAsia="Calibri" w:hAnsi="Spranq eco sans" w:cs="Calibri"/>
                <w:sz w:val="20"/>
                <w:szCs w:val="20"/>
              </w:rPr>
            </w:pPr>
            <w:r w:rsidRPr="006F4E96">
              <w:rPr>
                <w:rFonts w:ascii="Spranq eco sans" w:hAnsi="Spranq eco sans"/>
                <w:sz w:val="20"/>
                <w:szCs w:val="20"/>
                <w:lang w:val="pt-BR"/>
              </w:rPr>
              <w:t>Lant</w:t>
            </w:r>
            <w:r w:rsidRPr="006F4E96">
              <w:rPr>
                <w:rFonts w:ascii="Spranq eco sans" w:hAnsi="Spranq eco sans"/>
                <w:sz w:val="20"/>
                <w:szCs w:val="20"/>
              </w:rPr>
              <w:t>erna</w:t>
            </w:r>
            <w:r w:rsidRPr="006F4E96">
              <w:rPr>
                <w:rFonts w:ascii="Spranq eco sans" w:hAnsi="Spranq eco sans"/>
                <w:spacing w:val="-11"/>
                <w:sz w:val="20"/>
                <w:szCs w:val="20"/>
              </w:rPr>
              <w:t xml:space="preserve"> </w:t>
            </w:r>
            <w:r w:rsidRPr="006F4E96">
              <w:rPr>
                <w:rFonts w:ascii="Spranq eco sans" w:hAnsi="Spranq eco sans"/>
                <w:sz w:val="20"/>
                <w:szCs w:val="20"/>
              </w:rPr>
              <w:t>recarregável</w:t>
            </w:r>
          </w:p>
        </w:tc>
        <w:tc>
          <w:tcPr>
            <w:tcW w:w="1134" w:type="dxa"/>
            <w:vAlign w:val="center"/>
          </w:tcPr>
          <w:p w14:paraId="1A1CA8FE" w14:textId="77777777" w:rsidR="00F80D3D" w:rsidRPr="006F4E96" w:rsidRDefault="00F80D3D" w:rsidP="00471EFB">
            <w:pPr>
              <w:pStyle w:val="TableParagraph"/>
              <w:spacing w:before="2" w:line="291" w:lineRule="exact"/>
              <w:ind w:left="364"/>
              <w:rPr>
                <w:rFonts w:ascii="Spranq eco sans" w:eastAsia="Calibri" w:hAnsi="Spranq eco sans" w:cs="Calibri"/>
                <w:sz w:val="20"/>
                <w:szCs w:val="20"/>
              </w:rPr>
            </w:pPr>
            <w:r w:rsidRPr="006F4E96">
              <w:rPr>
                <w:rFonts w:ascii="Spranq eco sans" w:hAnsi="Spranq eco sans"/>
                <w:sz w:val="20"/>
                <w:szCs w:val="20"/>
              </w:rPr>
              <w:t>Unid.</w:t>
            </w:r>
          </w:p>
        </w:tc>
        <w:tc>
          <w:tcPr>
            <w:tcW w:w="2092" w:type="dxa"/>
            <w:vAlign w:val="center"/>
          </w:tcPr>
          <w:p w14:paraId="588BDFD4" w14:textId="77777777" w:rsidR="00F80D3D" w:rsidRPr="006F4E96" w:rsidRDefault="00F80D3D" w:rsidP="00471EFB">
            <w:pPr>
              <w:pStyle w:val="TableParagraph"/>
              <w:spacing w:before="2" w:line="291" w:lineRule="exact"/>
              <w:ind w:right="6"/>
              <w:jc w:val="center"/>
              <w:rPr>
                <w:rFonts w:ascii="Spranq eco sans" w:eastAsia="Calibri" w:hAnsi="Spranq eco sans" w:cs="Calibri"/>
                <w:sz w:val="20"/>
                <w:szCs w:val="20"/>
              </w:rPr>
            </w:pPr>
            <w:r w:rsidRPr="006F4E96">
              <w:rPr>
                <w:rFonts w:ascii="Spranq eco sans" w:hAnsi="Spranq eco sans"/>
                <w:w w:val="99"/>
                <w:sz w:val="20"/>
                <w:szCs w:val="20"/>
              </w:rPr>
              <w:t>1</w:t>
            </w:r>
          </w:p>
        </w:tc>
      </w:tr>
      <w:tr w:rsidR="00F80D3D" w:rsidRPr="006F4E96" w14:paraId="519996D5" w14:textId="77777777" w:rsidTr="00471EFB">
        <w:trPr>
          <w:trHeight w:hRule="exact" w:val="584"/>
        </w:trPr>
        <w:tc>
          <w:tcPr>
            <w:tcW w:w="874" w:type="dxa"/>
            <w:vAlign w:val="center"/>
          </w:tcPr>
          <w:p w14:paraId="75B6EB49" w14:textId="1D42D7F8" w:rsidR="00F80D3D" w:rsidRPr="006F4E96" w:rsidRDefault="00F80D3D" w:rsidP="00471EFB">
            <w:pPr>
              <w:pStyle w:val="TableParagraph"/>
              <w:spacing w:before="2" w:line="291" w:lineRule="exact"/>
              <w:ind w:left="158"/>
              <w:jc w:val="center"/>
              <w:rPr>
                <w:rFonts w:ascii="Spranq eco sans" w:hAnsi="Spranq eco sans"/>
                <w:w w:val="99"/>
                <w:sz w:val="20"/>
                <w:szCs w:val="20"/>
              </w:rPr>
            </w:pPr>
            <w:r>
              <w:rPr>
                <w:rFonts w:ascii="Spranq eco sans" w:hAnsi="Spranq eco sans"/>
                <w:w w:val="99"/>
                <w:sz w:val="20"/>
                <w:szCs w:val="20"/>
              </w:rPr>
              <w:t>3</w:t>
            </w:r>
          </w:p>
        </w:tc>
        <w:tc>
          <w:tcPr>
            <w:tcW w:w="4961" w:type="dxa"/>
            <w:vAlign w:val="center"/>
          </w:tcPr>
          <w:p w14:paraId="056D4DC7" w14:textId="77777777" w:rsidR="00F80D3D" w:rsidRPr="006F4E96" w:rsidRDefault="00F80D3D" w:rsidP="00412417">
            <w:pPr>
              <w:pStyle w:val="TableParagraph"/>
              <w:spacing w:before="2" w:line="291" w:lineRule="exact"/>
              <w:ind w:left="228" w:right="141"/>
              <w:jc w:val="both"/>
              <w:rPr>
                <w:rFonts w:ascii="Spranq eco sans" w:hAnsi="Spranq eco sans"/>
                <w:sz w:val="20"/>
                <w:szCs w:val="20"/>
                <w:lang w:val="pt-BR"/>
              </w:rPr>
            </w:pPr>
            <w:r w:rsidRPr="006F4E96">
              <w:rPr>
                <w:rFonts w:ascii="Spranq eco sans" w:hAnsi="Spranq eco sans"/>
                <w:sz w:val="20"/>
                <w:szCs w:val="20"/>
                <w:lang w:val="pt-BR"/>
              </w:rPr>
              <w:t>Bastão de Ronda Eletrônica com no mínimo 10 Buttons.</w:t>
            </w:r>
          </w:p>
        </w:tc>
        <w:tc>
          <w:tcPr>
            <w:tcW w:w="1134" w:type="dxa"/>
            <w:vAlign w:val="center"/>
          </w:tcPr>
          <w:p w14:paraId="4D4D8151" w14:textId="77777777" w:rsidR="00F80D3D" w:rsidRPr="006F4E96" w:rsidRDefault="00F80D3D" w:rsidP="00471EFB">
            <w:pPr>
              <w:pStyle w:val="TableParagraph"/>
              <w:spacing w:before="2" w:line="291" w:lineRule="exact"/>
              <w:ind w:left="364"/>
              <w:rPr>
                <w:rFonts w:ascii="Spranq eco sans" w:hAnsi="Spranq eco sans"/>
                <w:sz w:val="20"/>
                <w:szCs w:val="20"/>
                <w:lang w:val="pt-BR"/>
              </w:rPr>
            </w:pPr>
            <w:r>
              <w:rPr>
                <w:rFonts w:ascii="Spranq eco sans" w:hAnsi="Spranq eco sans"/>
                <w:sz w:val="20"/>
                <w:szCs w:val="20"/>
                <w:lang w:val="pt-BR"/>
              </w:rPr>
              <w:t>Unid.</w:t>
            </w:r>
          </w:p>
        </w:tc>
        <w:tc>
          <w:tcPr>
            <w:tcW w:w="2092" w:type="dxa"/>
            <w:vAlign w:val="center"/>
          </w:tcPr>
          <w:p w14:paraId="3166D8D8" w14:textId="77777777" w:rsidR="00F80D3D" w:rsidRPr="006F4E96" w:rsidRDefault="00F80D3D" w:rsidP="00471EFB">
            <w:pPr>
              <w:pStyle w:val="TableParagraph"/>
              <w:spacing w:before="2" w:line="291" w:lineRule="exact"/>
              <w:ind w:right="6"/>
              <w:jc w:val="center"/>
              <w:rPr>
                <w:rFonts w:ascii="Spranq eco sans" w:hAnsi="Spranq eco sans"/>
                <w:w w:val="99"/>
                <w:sz w:val="20"/>
                <w:szCs w:val="20"/>
                <w:lang w:val="pt-BR"/>
              </w:rPr>
            </w:pPr>
            <w:r>
              <w:rPr>
                <w:rFonts w:ascii="Spranq eco sans" w:hAnsi="Spranq eco sans"/>
                <w:w w:val="99"/>
                <w:sz w:val="20"/>
                <w:szCs w:val="20"/>
                <w:lang w:val="pt-BR"/>
              </w:rPr>
              <w:t>1</w:t>
            </w:r>
          </w:p>
        </w:tc>
      </w:tr>
      <w:tr w:rsidR="00F80D3D" w:rsidRPr="006F4E96" w14:paraId="02FF55F5" w14:textId="77777777" w:rsidTr="00471EFB">
        <w:trPr>
          <w:trHeight w:hRule="exact" w:val="423"/>
        </w:trPr>
        <w:tc>
          <w:tcPr>
            <w:tcW w:w="874" w:type="dxa"/>
            <w:vAlign w:val="center"/>
          </w:tcPr>
          <w:p w14:paraId="0C3C4458" w14:textId="1D94729A" w:rsidR="00F80D3D" w:rsidRPr="006F4E96" w:rsidRDefault="00F80D3D" w:rsidP="00471EFB">
            <w:pPr>
              <w:pStyle w:val="TableParagraph"/>
              <w:spacing w:before="2" w:line="291" w:lineRule="exact"/>
              <w:ind w:left="158"/>
              <w:jc w:val="center"/>
              <w:rPr>
                <w:rFonts w:ascii="Spranq eco sans" w:hAnsi="Spranq eco sans"/>
                <w:w w:val="99"/>
                <w:sz w:val="20"/>
                <w:szCs w:val="20"/>
              </w:rPr>
            </w:pPr>
            <w:r>
              <w:rPr>
                <w:rFonts w:ascii="Spranq eco sans" w:hAnsi="Spranq eco sans"/>
                <w:w w:val="99"/>
                <w:sz w:val="20"/>
                <w:szCs w:val="20"/>
              </w:rPr>
              <w:t>4</w:t>
            </w:r>
          </w:p>
        </w:tc>
        <w:tc>
          <w:tcPr>
            <w:tcW w:w="4961" w:type="dxa"/>
            <w:vAlign w:val="center"/>
          </w:tcPr>
          <w:p w14:paraId="7F16AB12" w14:textId="77777777" w:rsidR="00F80D3D" w:rsidRPr="006F4E96" w:rsidRDefault="00F80D3D" w:rsidP="00471EFB">
            <w:pPr>
              <w:pStyle w:val="TableParagraph"/>
              <w:spacing w:before="2" w:line="291" w:lineRule="exact"/>
              <w:ind w:left="228"/>
              <w:jc w:val="both"/>
              <w:rPr>
                <w:rFonts w:ascii="Spranq eco sans" w:hAnsi="Spranq eco sans"/>
                <w:sz w:val="20"/>
                <w:szCs w:val="20"/>
                <w:lang w:val="pt-BR"/>
              </w:rPr>
            </w:pPr>
            <w:r>
              <w:rPr>
                <w:rFonts w:ascii="Spranq eco sans" w:hAnsi="Spranq eco sans"/>
                <w:sz w:val="20"/>
                <w:szCs w:val="20"/>
                <w:lang w:val="pt-BR"/>
              </w:rPr>
              <w:t>Cassetete com porta cassetete</w:t>
            </w:r>
          </w:p>
        </w:tc>
        <w:tc>
          <w:tcPr>
            <w:tcW w:w="1134" w:type="dxa"/>
            <w:vAlign w:val="center"/>
          </w:tcPr>
          <w:p w14:paraId="23ADE034" w14:textId="77777777" w:rsidR="00F80D3D" w:rsidRDefault="00F80D3D" w:rsidP="00471EFB">
            <w:pPr>
              <w:pStyle w:val="TableParagraph"/>
              <w:spacing w:before="2" w:line="291" w:lineRule="exact"/>
              <w:ind w:left="364"/>
              <w:rPr>
                <w:rFonts w:ascii="Spranq eco sans" w:hAnsi="Spranq eco sans"/>
                <w:sz w:val="20"/>
                <w:szCs w:val="20"/>
                <w:lang w:val="pt-BR"/>
              </w:rPr>
            </w:pPr>
            <w:r>
              <w:rPr>
                <w:rFonts w:ascii="Spranq eco sans" w:hAnsi="Spranq eco sans"/>
                <w:sz w:val="20"/>
                <w:szCs w:val="20"/>
                <w:lang w:val="pt-BR"/>
              </w:rPr>
              <w:t>Unid.</w:t>
            </w:r>
          </w:p>
        </w:tc>
        <w:tc>
          <w:tcPr>
            <w:tcW w:w="2092" w:type="dxa"/>
            <w:vAlign w:val="center"/>
          </w:tcPr>
          <w:p w14:paraId="607EFEBC" w14:textId="77777777" w:rsidR="00F80D3D" w:rsidRDefault="00F80D3D" w:rsidP="00471EFB">
            <w:pPr>
              <w:pStyle w:val="TableParagraph"/>
              <w:spacing w:before="2" w:line="291" w:lineRule="exact"/>
              <w:ind w:right="6"/>
              <w:jc w:val="center"/>
              <w:rPr>
                <w:rFonts w:ascii="Spranq eco sans" w:hAnsi="Spranq eco sans"/>
                <w:w w:val="99"/>
                <w:sz w:val="20"/>
                <w:szCs w:val="20"/>
                <w:lang w:val="pt-BR"/>
              </w:rPr>
            </w:pPr>
            <w:r>
              <w:rPr>
                <w:rFonts w:ascii="Spranq eco sans" w:hAnsi="Spranq eco sans"/>
                <w:w w:val="99"/>
                <w:sz w:val="20"/>
                <w:szCs w:val="20"/>
                <w:lang w:val="pt-BR"/>
              </w:rPr>
              <w:t>1</w:t>
            </w:r>
          </w:p>
        </w:tc>
      </w:tr>
    </w:tbl>
    <w:p w14:paraId="5A97A8D6" w14:textId="364E3C59" w:rsidR="00F04F40" w:rsidRPr="008E6BB0" w:rsidRDefault="00F04F40" w:rsidP="0071652A">
      <w:pPr>
        <w:numPr>
          <w:ilvl w:val="2"/>
          <w:numId w:val="1"/>
        </w:numPr>
        <w:spacing w:before="120" w:after="120" w:line="276" w:lineRule="auto"/>
        <w:ind w:left="1134" w:firstLine="0"/>
        <w:jc w:val="both"/>
        <w:rPr>
          <w:rFonts w:ascii="Spranq eco sans" w:hAnsi="Spranq eco sans" w:cs="Times New Roman"/>
          <w:bCs/>
          <w:szCs w:val="20"/>
        </w:rPr>
      </w:pPr>
      <w:r w:rsidRPr="008E6BB0">
        <w:rPr>
          <w:rFonts w:ascii="Spranq eco sans" w:hAnsi="Spranq eco sans" w:cs="Times New Roman"/>
          <w:bCs/>
          <w:szCs w:val="20"/>
        </w:rPr>
        <w:t xml:space="preserve">Para os postos de </w:t>
      </w:r>
      <w:r w:rsidRPr="008E6BB0">
        <w:rPr>
          <w:rFonts w:ascii="Spranq eco sans" w:hAnsi="Spranq eco sans" w:cs="Times New Roman"/>
          <w:b/>
          <w:bCs/>
          <w:szCs w:val="20"/>
          <w:u w:val="single"/>
        </w:rPr>
        <w:t>Vigilância Motorizada:</w:t>
      </w:r>
    </w:p>
    <w:tbl>
      <w:tblPr>
        <w:tblStyle w:val="TableNormal"/>
        <w:tblW w:w="5000"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1268"/>
        <w:gridCol w:w="2143"/>
        <w:gridCol w:w="1550"/>
        <w:gridCol w:w="1134"/>
        <w:gridCol w:w="2092"/>
      </w:tblGrid>
      <w:tr w:rsidR="00471EFB" w:rsidRPr="006F4E96" w14:paraId="2EEA293C" w14:textId="77777777" w:rsidTr="00471EFB">
        <w:trPr>
          <w:trHeight w:hRule="exact" w:val="389"/>
        </w:trPr>
        <w:tc>
          <w:tcPr>
            <w:tcW w:w="9061" w:type="dxa"/>
            <w:gridSpan w:val="6"/>
            <w:shd w:val="clear" w:color="auto" w:fill="D0CECE"/>
            <w:vAlign w:val="center"/>
          </w:tcPr>
          <w:p w14:paraId="00E0109E" w14:textId="779E2642" w:rsidR="00471EFB" w:rsidRPr="00471EFB" w:rsidRDefault="00471EFB" w:rsidP="00471EFB">
            <w:pPr>
              <w:pStyle w:val="TableParagraph"/>
              <w:spacing w:before="2" w:line="291" w:lineRule="exact"/>
              <w:jc w:val="center"/>
              <w:rPr>
                <w:rFonts w:ascii="Spranq eco sans" w:eastAsia="Calibri" w:hAnsi="Spranq eco sans" w:cs="Calibri"/>
                <w:sz w:val="20"/>
                <w:szCs w:val="20"/>
                <w:lang w:val="pt-BR"/>
              </w:rPr>
            </w:pPr>
            <w:r w:rsidRPr="00471EFB">
              <w:rPr>
                <w:rFonts w:ascii="Spranq eco sans" w:hAnsi="Spranq eco sans"/>
                <w:b/>
                <w:sz w:val="20"/>
                <w:szCs w:val="20"/>
                <w:lang w:val="pt-BR"/>
              </w:rPr>
              <w:t>EQUIPAMENTOS/MATERIAIS DE VIGILÂNCIA</w:t>
            </w:r>
            <w:r w:rsidRPr="00471EFB">
              <w:rPr>
                <w:rFonts w:ascii="Spranq eco sans" w:hAnsi="Spranq eco sans"/>
                <w:b/>
                <w:spacing w:val="-14"/>
                <w:sz w:val="20"/>
                <w:szCs w:val="20"/>
                <w:lang w:val="pt-BR"/>
              </w:rPr>
              <w:t xml:space="preserve"> DES</w:t>
            </w:r>
            <w:r w:rsidRPr="00471EFB">
              <w:rPr>
                <w:rFonts w:ascii="Spranq eco sans" w:hAnsi="Spranq eco sans"/>
                <w:b/>
                <w:sz w:val="20"/>
                <w:szCs w:val="20"/>
                <w:lang w:val="pt-BR"/>
              </w:rPr>
              <w:t>ARMADA</w:t>
            </w:r>
            <w:r>
              <w:rPr>
                <w:rFonts w:ascii="Spranq eco sans" w:hAnsi="Spranq eco sans"/>
                <w:b/>
                <w:sz w:val="20"/>
                <w:szCs w:val="20"/>
                <w:lang w:val="pt-BR"/>
              </w:rPr>
              <w:t xml:space="preserve"> MOTORIZADA</w:t>
            </w:r>
          </w:p>
        </w:tc>
      </w:tr>
      <w:tr w:rsidR="00471EFB" w:rsidRPr="006F4E96" w14:paraId="78FC17BB" w14:textId="77777777" w:rsidTr="00471EFB">
        <w:trPr>
          <w:trHeight w:hRule="exact" w:val="302"/>
        </w:trPr>
        <w:tc>
          <w:tcPr>
            <w:tcW w:w="874" w:type="dxa"/>
            <w:shd w:val="clear" w:color="auto" w:fill="D0CECE"/>
            <w:vAlign w:val="center"/>
          </w:tcPr>
          <w:p w14:paraId="683CA03D" w14:textId="77777777" w:rsidR="00471EFB" w:rsidRPr="006F4E96" w:rsidRDefault="00471EFB" w:rsidP="00471EFB">
            <w:pPr>
              <w:pStyle w:val="TableParagraph"/>
              <w:spacing w:before="2" w:line="291" w:lineRule="exact"/>
              <w:ind w:left="166"/>
              <w:rPr>
                <w:rFonts w:ascii="Spranq eco sans" w:eastAsia="Calibri" w:hAnsi="Spranq eco sans" w:cs="Calibri"/>
                <w:sz w:val="20"/>
                <w:szCs w:val="20"/>
              </w:rPr>
            </w:pPr>
            <w:r w:rsidRPr="006F4E96">
              <w:rPr>
                <w:rFonts w:ascii="Spranq eco sans" w:hAnsi="Spranq eco sans"/>
                <w:b/>
                <w:sz w:val="20"/>
                <w:szCs w:val="20"/>
              </w:rPr>
              <w:t>Item</w:t>
            </w:r>
          </w:p>
        </w:tc>
        <w:tc>
          <w:tcPr>
            <w:tcW w:w="4961" w:type="dxa"/>
            <w:gridSpan w:val="3"/>
            <w:shd w:val="clear" w:color="auto" w:fill="D0CECE"/>
            <w:vAlign w:val="center"/>
          </w:tcPr>
          <w:p w14:paraId="78DC2766" w14:textId="77777777" w:rsidR="00471EFB" w:rsidRPr="006F4E96" w:rsidRDefault="00471EFB" w:rsidP="00471EFB">
            <w:pPr>
              <w:pStyle w:val="TableParagraph"/>
              <w:spacing w:before="2" w:line="291" w:lineRule="exact"/>
              <w:ind w:left="31"/>
              <w:jc w:val="center"/>
              <w:rPr>
                <w:rFonts w:ascii="Spranq eco sans" w:eastAsia="Calibri" w:hAnsi="Spranq eco sans" w:cs="Calibri"/>
                <w:sz w:val="20"/>
                <w:szCs w:val="20"/>
              </w:rPr>
            </w:pPr>
            <w:r w:rsidRPr="006F4E96">
              <w:rPr>
                <w:rFonts w:ascii="Spranq eco sans" w:hAnsi="Spranq eco sans"/>
                <w:b/>
                <w:sz w:val="20"/>
                <w:szCs w:val="20"/>
              </w:rPr>
              <w:t>Descrição</w:t>
            </w:r>
          </w:p>
        </w:tc>
        <w:tc>
          <w:tcPr>
            <w:tcW w:w="1134" w:type="dxa"/>
            <w:shd w:val="clear" w:color="auto" w:fill="D0CECE"/>
            <w:vAlign w:val="center"/>
          </w:tcPr>
          <w:p w14:paraId="30E0777B" w14:textId="77777777" w:rsidR="00471EFB" w:rsidRPr="006F4E96" w:rsidRDefault="00471EFB" w:rsidP="00471EFB">
            <w:pPr>
              <w:pStyle w:val="TableParagraph"/>
              <w:spacing w:before="2" w:line="291" w:lineRule="exact"/>
              <w:ind w:left="206"/>
              <w:rPr>
                <w:rFonts w:ascii="Spranq eco sans" w:eastAsia="Calibri" w:hAnsi="Spranq eco sans" w:cs="Calibri"/>
                <w:sz w:val="20"/>
                <w:szCs w:val="20"/>
              </w:rPr>
            </w:pPr>
            <w:r w:rsidRPr="006F4E96">
              <w:rPr>
                <w:rFonts w:ascii="Spranq eco sans" w:hAnsi="Spranq eco sans"/>
                <w:b/>
                <w:sz w:val="20"/>
                <w:szCs w:val="20"/>
              </w:rPr>
              <w:t>Unidade</w:t>
            </w:r>
          </w:p>
        </w:tc>
        <w:tc>
          <w:tcPr>
            <w:tcW w:w="2092" w:type="dxa"/>
            <w:shd w:val="clear" w:color="auto" w:fill="D0CECE"/>
            <w:vAlign w:val="center"/>
          </w:tcPr>
          <w:p w14:paraId="2E54743D" w14:textId="77777777" w:rsidR="00471EFB" w:rsidRPr="006F4E96" w:rsidRDefault="00471EFB" w:rsidP="00471EFB">
            <w:pPr>
              <w:pStyle w:val="TableParagraph"/>
              <w:spacing w:before="2" w:line="291" w:lineRule="exact"/>
              <w:ind w:left="349"/>
              <w:rPr>
                <w:rFonts w:ascii="Spranq eco sans" w:eastAsia="Calibri" w:hAnsi="Spranq eco sans" w:cs="Calibri"/>
                <w:sz w:val="20"/>
                <w:szCs w:val="20"/>
                <w:lang w:val="pt-BR"/>
              </w:rPr>
            </w:pPr>
            <w:r w:rsidRPr="006F4E96">
              <w:rPr>
                <w:rFonts w:ascii="Spranq eco sans" w:hAnsi="Spranq eco sans"/>
                <w:b/>
                <w:sz w:val="20"/>
                <w:szCs w:val="20"/>
                <w:lang w:val="pt-BR"/>
              </w:rPr>
              <w:t>Qtde./</w:t>
            </w:r>
            <w:r>
              <w:rPr>
                <w:rFonts w:ascii="Spranq eco sans" w:hAnsi="Spranq eco sans"/>
                <w:b/>
                <w:sz w:val="20"/>
                <w:szCs w:val="20"/>
                <w:lang w:val="pt-BR"/>
              </w:rPr>
              <w:t>posto</w:t>
            </w:r>
            <w:r w:rsidRPr="006F4E96">
              <w:rPr>
                <w:rFonts w:ascii="Spranq eco sans" w:hAnsi="Spranq eco sans"/>
                <w:b/>
                <w:sz w:val="20"/>
                <w:szCs w:val="20"/>
                <w:lang w:val="pt-BR"/>
              </w:rPr>
              <w:t xml:space="preserve">  vigilant4e</w:t>
            </w:r>
          </w:p>
        </w:tc>
      </w:tr>
      <w:tr w:rsidR="00471EFB" w:rsidRPr="006F4E96" w14:paraId="56985AEA" w14:textId="77777777" w:rsidTr="00471EFB">
        <w:trPr>
          <w:trHeight w:hRule="exact" w:val="302"/>
        </w:trPr>
        <w:tc>
          <w:tcPr>
            <w:tcW w:w="874" w:type="dxa"/>
            <w:vAlign w:val="center"/>
          </w:tcPr>
          <w:p w14:paraId="7A275D63" w14:textId="77777777" w:rsidR="00471EFB" w:rsidRPr="006F4E96" w:rsidRDefault="00471EFB" w:rsidP="00471EFB">
            <w:pPr>
              <w:pStyle w:val="TableParagraph"/>
              <w:spacing w:before="2" w:line="291" w:lineRule="exact"/>
              <w:ind w:left="158"/>
              <w:jc w:val="center"/>
              <w:rPr>
                <w:rFonts w:ascii="Spranq eco sans" w:eastAsia="Calibri" w:hAnsi="Spranq eco sans" w:cs="Calibri"/>
                <w:sz w:val="20"/>
                <w:szCs w:val="20"/>
                <w:lang w:val="pt-BR"/>
              </w:rPr>
            </w:pPr>
            <w:r>
              <w:rPr>
                <w:rFonts w:ascii="Spranq eco sans" w:hAnsi="Spranq eco sans"/>
                <w:w w:val="99"/>
                <w:sz w:val="20"/>
                <w:szCs w:val="20"/>
                <w:lang w:val="pt-BR"/>
              </w:rPr>
              <w:t>1</w:t>
            </w:r>
          </w:p>
        </w:tc>
        <w:tc>
          <w:tcPr>
            <w:tcW w:w="4961" w:type="dxa"/>
            <w:gridSpan w:val="3"/>
            <w:vAlign w:val="center"/>
          </w:tcPr>
          <w:p w14:paraId="533693ED" w14:textId="77777777" w:rsidR="00471EFB" w:rsidRPr="006F4E96" w:rsidRDefault="00471EFB" w:rsidP="00471EFB">
            <w:pPr>
              <w:pStyle w:val="TableParagraph"/>
              <w:spacing w:before="2" w:line="291" w:lineRule="exact"/>
              <w:ind w:left="228"/>
              <w:rPr>
                <w:rFonts w:ascii="Spranq eco sans" w:eastAsia="Calibri" w:hAnsi="Spranq eco sans" w:cs="Calibri"/>
                <w:sz w:val="20"/>
                <w:szCs w:val="20"/>
                <w:lang w:val="pt-BR"/>
              </w:rPr>
            </w:pPr>
            <w:r w:rsidRPr="006F4E96">
              <w:rPr>
                <w:rFonts w:ascii="Spranq eco sans" w:hAnsi="Spranq eco sans"/>
                <w:sz w:val="20"/>
                <w:szCs w:val="20"/>
                <w:lang w:val="pt-BR"/>
              </w:rPr>
              <w:t>Livro de</w:t>
            </w:r>
            <w:r w:rsidRPr="006F4E96">
              <w:rPr>
                <w:rFonts w:ascii="Spranq eco sans" w:hAnsi="Spranq eco sans"/>
                <w:spacing w:val="-15"/>
                <w:sz w:val="20"/>
                <w:szCs w:val="20"/>
                <w:lang w:val="pt-BR"/>
              </w:rPr>
              <w:t xml:space="preserve"> </w:t>
            </w:r>
            <w:r w:rsidRPr="006F4E96">
              <w:rPr>
                <w:rFonts w:ascii="Spranq eco sans" w:hAnsi="Spranq eco sans"/>
                <w:sz w:val="20"/>
                <w:szCs w:val="20"/>
                <w:lang w:val="pt-BR"/>
              </w:rPr>
              <w:t>ocorrências</w:t>
            </w:r>
          </w:p>
        </w:tc>
        <w:tc>
          <w:tcPr>
            <w:tcW w:w="1134" w:type="dxa"/>
            <w:vAlign w:val="center"/>
          </w:tcPr>
          <w:p w14:paraId="6FD5D9C4" w14:textId="77777777" w:rsidR="00471EFB" w:rsidRPr="006F4E96" w:rsidRDefault="00471EFB" w:rsidP="00471EFB">
            <w:pPr>
              <w:pStyle w:val="TableParagraph"/>
              <w:spacing w:before="2" w:line="291" w:lineRule="exact"/>
              <w:ind w:left="364"/>
              <w:rPr>
                <w:rFonts w:ascii="Spranq eco sans" w:eastAsia="Calibri" w:hAnsi="Spranq eco sans" w:cs="Calibri"/>
                <w:sz w:val="20"/>
                <w:szCs w:val="20"/>
                <w:lang w:val="pt-BR"/>
              </w:rPr>
            </w:pPr>
            <w:r w:rsidRPr="006F4E96">
              <w:rPr>
                <w:rFonts w:ascii="Spranq eco sans" w:hAnsi="Spranq eco sans"/>
                <w:sz w:val="20"/>
                <w:szCs w:val="20"/>
                <w:lang w:val="pt-BR"/>
              </w:rPr>
              <w:t>Unid.</w:t>
            </w:r>
          </w:p>
        </w:tc>
        <w:tc>
          <w:tcPr>
            <w:tcW w:w="2092" w:type="dxa"/>
            <w:vAlign w:val="center"/>
          </w:tcPr>
          <w:p w14:paraId="7A1018E7" w14:textId="77777777" w:rsidR="00471EFB" w:rsidRPr="006F4E96" w:rsidRDefault="00471EFB" w:rsidP="00471EFB">
            <w:pPr>
              <w:pStyle w:val="TableParagraph"/>
              <w:spacing w:before="2" w:line="291" w:lineRule="exact"/>
              <w:ind w:right="6"/>
              <w:jc w:val="center"/>
              <w:rPr>
                <w:rFonts w:ascii="Spranq eco sans" w:eastAsia="Calibri" w:hAnsi="Spranq eco sans" w:cs="Calibri"/>
                <w:sz w:val="20"/>
                <w:szCs w:val="20"/>
                <w:lang w:val="pt-BR"/>
              </w:rPr>
            </w:pPr>
            <w:r w:rsidRPr="006F4E96">
              <w:rPr>
                <w:rFonts w:ascii="Spranq eco sans" w:hAnsi="Spranq eco sans"/>
                <w:w w:val="99"/>
                <w:sz w:val="20"/>
                <w:szCs w:val="20"/>
                <w:lang w:val="pt-BR"/>
              </w:rPr>
              <w:t>1</w:t>
            </w:r>
          </w:p>
        </w:tc>
      </w:tr>
      <w:tr w:rsidR="00471EFB" w:rsidRPr="006F4E96" w14:paraId="6FE60515" w14:textId="77777777" w:rsidTr="00471EFB">
        <w:trPr>
          <w:trHeight w:hRule="exact" w:val="302"/>
        </w:trPr>
        <w:tc>
          <w:tcPr>
            <w:tcW w:w="874" w:type="dxa"/>
            <w:vAlign w:val="center"/>
          </w:tcPr>
          <w:p w14:paraId="2DE4ACBC" w14:textId="77777777" w:rsidR="00471EFB" w:rsidRPr="006F4E96" w:rsidRDefault="00471EFB" w:rsidP="00471EFB">
            <w:pPr>
              <w:pStyle w:val="TableParagraph"/>
              <w:spacing w:before="2" w:line="291" w:lineRule="exact"/>
              <w:ind w:left="158"/>
              <w:jc w:val="center"/>
              <w:rPr>
                <w:rFonts w:ascii="Spranq eco sans" w:eastAsia="Calibri" w:hAnsi="Spranq eco sans" w:cs="Calibri"/>
                <w:sz w:val="20"/>
                <w:szCs w:val="20"/>
                <w:lang w:val="pt-BR"/>
              </w:rPr>
            </w:pPr>
            <w:r>
              <w:rPr>
                <w:rFonts w:ascii="Spranq eco sans" w:hAnsi="Spranq eco sans"/>
                <w:w w:val="99"/>
                <w:sz w:val="20"/>
                <w:szCs w:val="20"/>
                <w:lang w:val="pt-BR"/>
              </w:rPr>
              <w:t>2</w:t>
            </w:r>
          </w:p>
        </w:tc>
        <w:tc>
          <w:tcPr>
            <w:tcW w:w="4961" w:type="dxa"/>
            <w:gridSpan w:val="3"/>
            <w:vAlign w:val="center"/>
          </w:tcPr>
          <w:p w14:paraId="38C36716" w14:textId="77777777" w:rsidR="00471EFB" w:rsidRPr="006F4E96" w:rsidRDefault="00471EFB" w:rsidP="00471EFB">
            <w:pPr>
              <w:pStyle w:val="TableParagraph"/>
              <w:spacing w:before="2" w:line="291" w:lineRule="exact"/>
              <w:ind w:left="228"/>
              <w:rPr>
                <w:rFonts w:ascii="Spranq eco sans" w:eastAsia="Calibri" w:hAnsi="Spranq eco sans" w:cs="Calibri"/>
                <w:sz w:val="20"/>
                <w:szCs w:val="20"/>
              </w:rPr>
            </w:pPr>
            <w:r w:rsidRPr="006F4E96">
              <w:rPr>
                <w:rFonts w:ascii="Spranq eco sans" w:hAnsi="Spranq eco sans"/>
                <w:sz w:val="20"/>
                <w:szCs w:val="20"/>
                <w:lang w:val="pt-BR"/>
              </w:rPr>
              <w:t>Lant</w:t>
            </w:r>
            <w:r w:rsidRPr="006F4E96">
              <w:rPr>
                <w:rFonts w:ascii="Spranq eco sans" w:hAnsi="Spranq eco sans"/>
                <w:sz w:val="20"/>
                <w:szCs w:val="20"/>
              </w:rPr>
              <w:t>erna</w:t>
            </w:r>
            <w:r w:rsidRPr="006F4E96">
              <w:rPr>
                <w:rFonts w:ascii="Spranq eco sans" w:hAnsi="Spranq eco sans"/>
                <w:spacing w:val="-11"/>
                <w:sz w:val="20"/>
                <w:szCs w:val="20"/>
              </w:rPr>
              <w:t xml:space="preserve"> </w:t>
            </w:r>
            <w:r w:rsidRPr="006F4E96">
              <w:rPr>
                <w:rFonts w:ascii="Spranq eco sans" w:hAnsi="Spranq eco sans"/>
                <w:sz w:val="20"/>
                <w:szCs w:val="20"/>
              </w:rPr>
              <w:t>recarregável</w:t>
            </w:r>
          </w:p>
        </w:tc>
        <w:tc>
          <w:tcPr>
            <w:tcW w:w="1134" w:type="dxa"/>
            <w:vAlign w:val="center"/>
          </w:tcPr>
          <w:p w14:paraId="3B569913" w14:textId="77777777" w:rsidR="00471EFB" w:rsidRPr="006F4E96" w:rsidRDefault="00471EFB" w:rsidP="00471EFB">
            <w:pPr>
              <w:pStyle w:val="TableParagraph"/>
              <w:spacing w:before="2" w:line="291" w:lineRule="exact"/>
              <w:ind w:left="364"/>
              <w:rPr>
                <w:rFonts w:ascii="Spranq eco sans" w:eastAsia="Calibri" w:hAnsi="Spranq eco sans" w:cs="Calibri"/>
                <w:sz w:val="20"/>
                <w:szCs w:val="20"/>
              </w:rPr>
            </w:pPr>
            <w:r w:rsidRPr="006F4E96">
              <w:rPr>
                <w:rFonts w:ascii="Spranq eco sans" w:hAnsi="Spranq eco sans"/>
                <w:sz w:val="20"/>
                <w:szCs w:val="20"/>
              </w:rPr>
              <w:t>Unid.</w:t>
            </w:r>
          </w:p>
        </w:tc>
        <w:tc>
          <w:tcPr>
            <w:tcW w:w="2092" w:type="dxa"/>
            <w:vAlign w:val="center"/>
          </w:tcPr>
          <w:p w14:paraId="043B3ED4" w14:textId="77777777" w:rsidR="00471EFB" w:rsidRPr="006F4E96" w:rsidRDefault="00471EFB" w:rsidP="00471EFB">
            <w:pPr>
              <w:pStyle w:val="TableParagraph"/>
              <w:spacing w:before="2" w:line="291" w:lineRule="exact"/>
              <w:ind w:right="6"/>
              <w:jc w:val="center"/>
              <w:rPr>
                <w:rFonts w:ascii="Spranq eco sans" w:eastAsia="Calibri" w:hAnsi="Spranq eco sans" w:cs="Calibri"/>
                <w:sz w:val="20"/>
                <w:szCs w:val="20"/>
              </w:rPr>
            </w:pPr>
            <w:r w:rsidRPr="006F4E96">
              <w:rPr>
                <w:rFonts w:ascii="Spranq eco sans" w:hAnsi="Spranq eco sans"/>
                <w:w w:val="99"/>
                <w:sz w:val="20"/>
                <w:szCs w:val="20"/>
              </w:rPr>
              <w:t>1</w:t>
            </w:r>
          </w:p>
        </w:tc>
      </w:tr>
      <w:tr w:rsidR="00471EFB" w:rsidRPr="006F4E96" w14:paraId="3D90B7D4" w14:textId="77777777" w:rsidTr="00471EFB">
        <w:trPr>
          <w:trHeight w:hRule="exact" w:val="584"/>
        </w:trPr>
        <w:tc>
          <w:tcPr>
            <w:tcW w:w="874" w:type="dxa"/>
            <w:vAlign w:val="center"/>
          </w:tcPr>
          <w:p w14:paraId="665DEE10" w14:textId="77777777" w:rsidR="00471EFB" w:rsidRPr="006F4E96" w:rsidRDefault="00471EFB" w:rsidP="00471EFB">
            <w:pPr>
              <w:pStyle w:val="TableParagraph"/>
              <w:spacing w:before="2" w:line="291" w:lineRule="exact"/>
              <w:ind w:left="158"/>
              <w:jc w:val="center"/>
              <w:rPr>
                <w:rFonts w:ascii="Spranq eco sans" w:hAnsi="Spranq eco sans"/>
                <w:w w:val="99"/>
                <w:sz w:val="20"/>
                <w:szCs w:val="20"/>
              </w:rPr>
            </w:pPr>
            <w:r>
              <w:rPr>
                <w:rFonts w:ascii="Spranq eco sans" w:hAnsi="Spranq eco sans"/>
                <w:w w:val="99"/>
                <w:sz w:val="20"/>
                <w:szCs w:val="20"/>
              </w:rPr>
              <w:t>3</w:t>
            </w:r>
          </w:p>
        </w:tc>
        <w:tc>
          <w:tcPr>
            <w:tcW w:w="4961" w:type="dxa"/>
            <w:gridSpan w:val="3"/>
            <w:vAlign w:val="center"/>
          </w:tcPr>
          <w:p w14:paraId="3C82CA55" w14:textId="77777777" w:rsidR="00471EFB" w:rsidRPr="006F4E96" w:rsidRDefault="00471EFB" w:rsidP="00412417">
            <w:pPr>
              <w:pStyle w:val="TableParagraph"/>
              <w:spacing w:before="2" w:line="291" w:lineRule="exact"/>
              <w:ind w:left="228" w:right="141"/>
              <w:jc w:val="both"/>
              <w:rPr>
                <w:rFonts w:ascii="Spranq eco sans" w:hAnsi="Spranq eco sans"/>
                <w:sz w:val="20"/>
                <w:szCs w:val="20"/>
                <w:lang w:val="pt-BR"/>
              </w:rPr>
            </w:pPr>
            <w:r w:rsidRPr="006F4E96">
              <w:rPr>
                <w:rFonts w:ascii="Spranq eco sans" w:hAnsi="Spranq eco sans"/>
                <w:sz w:val="20"/>
                <w:szCs w:val="20"/>
                <w:lang w:val="pt-BR"/>
              </w:rPr>
              <w:t>Bastão de Ronda Eletrônica com no mínimo 10 Buttons.</w:t>
            </w:r>
          </w:p>
        </w:tc>
        <w:tc>
          <w:tcPr>
            <w:tcW w:w="1134" w:type="dxa"/>
            <w:vAlign w:val="center"/>
          </w:tcPr>
          <w:p w14:paraId="0098F5A6" w14:textId="77777777" w:rsidR="00471EFB" w:rsidRPr="006F4E96" w:rsidRDefault="00471EFB" w:rsidP="00471EFB">
            <w:pPr>
              <w:pStyle w:val="TableParagraph"/>
              <w:spacing w:before="2" w:line="291" w:lineRule="exact"/>
              <w:ind w:left="364"/>
              <w:rPr>
                <w:rFonts w:ascii="Spranq eco sans" w:hAnsi="Spranq eco sans"/>
                <w:sz w:val="20"/>
                <w:szCs w:val="20"/>
                <w:lang w:val="pt-BR"/>
              </w:rPr>
            </w:pPr>
            <w:r>
              <w:rPr>
                <w:rFonts w:ascii="Spranq eco sans" w:hAnsi="Spranq eco sans"/>
                <w:sz w:val="20"/>
                <w:szCs w:val="20"/>
                <w:lang w:val="pt-BR"/>
              </w:rPr>
              <w:t>Unid.</w:t>
            </w:r>
          </w:p>
        </w:tc>
        <w:tc>
          <w:tcPr>
            <w:tcW w:w="2092" w:type="dxa"/>
            <w:vAlign w:val="center"/>
          </w:tcPr>
          <w:p w14:paraId="0714A1D2" w14:textId="77777777" w:rsidR="00471EFB" w:rsidRPr="006F4E96" w:rsidRDefault="00471EFB" w:rsidP="00471EFB">
            <w:pPr>
              <w:pStyle w:val="TableParagraph"/>
              <w:spacing w:before="2" w:line="291" w:lineRule="exact"/>
              <w:ind w:right="6"/>
              <w:jc w:val="center"/>
              <w:rPr>
                <w:rFonts w:ascii="Spranq eco sans" w:hAnsi="Spranq eco sans"/>
                <w:w w:val="99"/>
                <w:sz w:val="20"/>
                <w:szCs w:val="20"/>
                <w:lang w:val="pt-BR"/>
              </w:rPr>
            </w:pPr>
            <w:r>
              <w:rPr>
                <w:rFonts w:ascii="Spranq eco sans" w:hAnsi="Spranq eco sans"/>
                <w:w w:val="99"/>
                <w:sz w:val="20"/>
                <w:szCs w:val="20"/>
                <w:lang w:val="pt-BR"/>
              </w:rPr>
              <w:t>1</w:t>
            </w:r>
          </w:p>
        </w:tc>
      </w:tr>
      <w:tr w:rsidR="00471EFB" w:rsidRPr="006F4E96" w14:paraId="015EC9AE" w14:textId="77777777" w:rsidTr="00471EFB">
        <w:trPr>
          <w:trHeight w:hRule="exact" w:val="423"/>
        </w:trPr>
        <w:tc>
          <w:tcPr>
            <w:tcW w:w="874" w:type="dxa"/>
            <w:vAlign w:val="center"/>
          </w:tcPr>
          <w:p w14:paraId="73E90A61" w14:textId="77777777" w:rsidR="00471EFB" w:rsidRPr="006F4E96" w:rsidRDefault="00471EFB" w:rsidP="00471EFB">
            <w:pPr>
              <w:pStyle w:val="TableParagraph"/>
              <w:spacing w:before="2" w:line="291" w:lineRule="exact"/>
              <w:ind w:left="158"/>
              <w:jc w:val="center"/>
              <w:rPr>
                <w:rFonts w:ascii="Spranq eco sans" w:hAnsi="Spranq eco sans"/>
                <w:w w:val="99"/>
                <w:sz w:val="20"/>
                <w:szCs w:val="20"/>
              </w:rPr>
            </w:pPr>
            <w:r>
              <w:rPr>
                <w:rFonts w:ascii="Spranq eco sans" w:hAnsi="Spranq eco sans"/>
                <w:w w:val="99"/>
                <w:sz w:val="20"/>
                <w:szCs w:val="20"/>
              </w:rPr>
              <w:t>4</w:t>
            </w:r>
          </w:p>
        </w:tc>
        <w:tc>
          <w:tcPr>
            <w:tcW w:w="4961" w:type="dxa"/>
            <w:gridSpan w:val="3"/>
            <w:vAlign w:val="center"/>
          </w:tcPr>
          <w:p w14:paraId="4E4022F9" w14:textId="77777777" w:rsidR="00471EFB" w:rsidRPr="006F4E96" w:rsidRDefault="00471EFB" w:rsidP="00471EFB">
            <w:pPr>
              <w:pStyle w:val="TableParagraph"/>
              <w:spacing w:before="2" w:line="291" w:lineRule="exact"/>
              <w:ind w:left="228"/>
              <w:jc w:val="both"/>
              <w:rPr>
                <w:rFonts w:ascii="Spranq eco sans" w:hAnsi="Spranq eco sans"/>
                <w:sz w:val="20"/>
                <w:szCs w:val="20"/>
                <w:lang w:val="pt-BR"/>
              </w:rPr>
            </w:pPr>
            <w:r>
              <w:rPr>
                <w:rFonts w:ascii="Spranq eco sans" w:hAnsi="Spranq eco sans"/>
                <w:sz w:val="20"/>
                <w:szCs w:val="20"/>
                <w:lang w:val="pt-BR"/>
              </w:rPr>
              <w:t>Cassetete com porta cassetete</w:t>
            </w:r>
          </w:p>
        </w:tc>
        <w:tc>
          <w:tcPr>
            <w:tcW w:w="1134" w:type="dxa"/>
            <w:vAlign w:val="center"/>
          </w:tcPr>
          <w:p w14:paraId="0D8A8E7D" w14:textId="77777777" w:rsidR="00471EFB" w:rsidRDefault="00471EFB" w:rsidP="00471EFB">
            <w:pPr>
              <w:pStyle w:val="TableParagraph"/>
              <w:spacing w:before="2" w:line="291" w:lineRule="exact"/>
              <w:ind w:left="364"/>
              <w:rPr>
                <w:rFonts w:ascii="Spranq eco sans" w:hAnsi="Spranq eco sans"/>
                <w:sz w:val="20"/>
                <w:szCs w:val="20"/>
                <w:lang w:val="pt-BR"/>
              </w:rPr>
            </w:pPr>
            <w:r>
              <w:rPr>
                <w:rFonts w:ascii="Spranq eco sans" w:hAnsi="Spranq eco sans"/>
                <w:sz w:val="20"/>
                <w:szCs w:val="20"/>
                <w:lang w:val="pt-BR"/>
              </w:rPr>
              <w:t>Unid.</w:t>
            </w:r>
          </w:p>
        </w:tc>
        <w:tc>
          <w:tcPr>
            <w:tcW w:w="2092" w:type="dxa"/>
            <w:vAlign w:val="center"/>
          </w:tcPr>
          <w:p w14:paraId="178917B2" w14:textId="77777777" w:rsidR="00471EFB" w:rsidRDefault="00471EFB" w:rsidP="00471EFB">
            <w:pPr>
              <w:pStyle w:val="TableParagraph"/>
              <w:spacing w:before="2" w:line="291" w:lineRule="exact"/>
              <w:ind w:right="6"/>
              <w:jc w:val="center"/>
              <w:rPr>
                <w:rFonts w:ascii="Spranq eco sans" w:hAnsi="Spranq eco sans"/>
                <w:w w:val="99"/>
                <w:sz w:val="20"/>
                <w:szCs w:val="20"/>
                <w:lang w:val="pt-BR"/>
              </w:rPr>
            </w:pPr>
            <w:r>
              <w:rPr>
                <w:rFonts w:ascii="Spranq eco sans" w:hAnsi="Spranq eco sans"/>
                <w:w w:val="99"/>
                <w:sz w:val="20"/>
                <w:szCs w:val="20"/>
                <w:lang w:val="pt-BR"/>
              </w:rPr>
              <w:t>1</w:t>
            </w:r>
          </w:p>
        </w:tc>
      </w:tr>
      <w:tr w:rsidR="00471EFB" w:rsidRPr="006F4E96" w14:paraId="0C5907A3" w14:textId="77777777" w:rsidTr="00471EFB">
        <w:trPr>
          <w:trHeight w:hRule="exact" w:val="423"/>
        </w:trPr>
        <w:tc>
          <w:tcPr>
            <w:tcW w:w="874" w:type="dxa"/>
            <w:vAlign w:val="center"/>
          </w:tcPr>
          <w:p w14:paraId="38E53BFB" w14:textId="4E86B774" w:rsidR="00471EFB" w:rsidRDefault="00471EFB" w:rsidP="00471EFB">
            <w:pPr>
              <w:pStyle w:val="TableParagraph"/>
              <w:spacing w:before="2" w:line="291" w:lineRule="exact"/>
              <w:ind w:left="158"/>
              <w:jc w:val="center"/>
              <w:rPr>
                <w:rFonts w:ascii="Spranq eco sans" w:hAnsi="Spranq eco sans"/>
                <w:w w:val="99"/>
                <w:sz w:val="20"/>
                <w:szCs w:val="20"/>
              </w:rPr>
            </w:pPr>
            <w:r>
              <w:rPr>
                <w:rFonts w:ascii="Spranq eco sans" w:hAnsi="Spranq eco sans"/>
                <w:w w:val="99"/>
                <w:sz w:val="20"/>
                <w:szCs w:val="20"/>
              </w:rPr>
              <w:t>5</w:t>
            </w:r>
          </w:p>
        </w:tc>
        <w:tc>
          <w:tcPr>
            <w:tcW w:w="4961" w:type="dxa"/>
            <w:gridSpan w:val="3"/>
            <w:vAlign w:val="center"/>
          </w:tcPr>
          <w:p w14:paraId="4D3AD384" w14:textId="0A61CE41" w:rsidR="00471EFB" w:rsidRDefault="00471EFB" w:rsidP="00471EFB">
            <w:pPr>
              <w:pStyle w:val="TableParagraph"/>
              <w:spacing w:before="2" w:line="291" w:lineRule="exact"/>
              <w:ind w:left="228"/>
              <w:jc w:val="both"/>
              <w:rPr>
                <w:rFonts w:ascii="Spranq eco sans" w:hAnsi="Spranq eco sans"/>
                <w:sz w:val="20"/>
                <w:szCs w:val="20"/>
                <w:lang w:val="pt-BR"/>
              </w:rPr>
            </w:pPr>
            <w:r>
              <w:rPr>
                <w:rFonts w:ascii="Spranq eco sans" w:hAnsi="Spranq eco sans"/>
                <w:sz w:val="20"/>
                <w:szCs w:val="20"/>
                <w:lang w:val="pt-BR"/>
              </w:rPr>
              <w:t>Capacete para motociclista</w:t>
            </w:r>
          </w:p>
        </w:tc>
        <w:tc>
          <w:tcPr>
            <w:tcW w:w="1134" w:type="dxa"/>
            <w:vAlign w:val="center"/>
          </w:tcPr>
          <w:p w14:paraId="64D145CB" w14:textId="4C04485C" w:rsidR="00471EFB" w:rsidRDefault="00471EFB" w:rsidP="00471EFB">
            <w:pPr>
              <w:pStyle w:val="TableParagraph"/>
              <w:spacing w:before="2" w:line="291" w:lineRule="exact"/>
              <w:ind w:left="364"/>
              <w:rPr>
                <w:rFonts w:ascii="Spranq eco sans" w:hAnsi="Spranq eco sans"/>
                <w:sz w:val="20"/>
                <w:szCs w:val="20"/>
                <w:lang w:val="pt-BR"/>
              </w:rPr>
            </w:pPr>
            <w:r>
              <w:rPr>
                <w:rFonts w:ascii="Spranq eco sans" w:hAnsi="Spranq eco sans"/>
                <w:sz w:val="20"/>
                <w:szCs w:val="20"/>
                <w:lang w:val="pt-BR"/>
              </w:rPr>
              <w:t>Unid.</w:t>
            </w:r>
          </w:p>
        </w:tc>
        <w:tc>
          <w:tcPr>
            <w:tcW w:w="2092" w:type="dxa"/>
            <w:vAlign w:val="center"/>
          </w:tcPr>
          <w:p w14:paraId="4B6F6A97" w14:textId="5B58C0B2" w:rsidR="00471EFB" w:rsidRDefault="00471EFB" w:rsidP="00471EFB">
            <w:pPr>
              <w:pStyle w:val="TableParagraph"/>
              <w:spacing w:before="2" w:line="291" w:lineRule="exact"/>
              <w:ind w:right="6"/>
              <w:jc w:val="center"/>
              <w:rPr>
                <w:rFonts w:ascii="Spranq eco sans" w:hAnsi="Spranq eco sans"/>
                <w:w w:val="99"/>
                <w:sz w:val="20"/>
                <w:szCs w:val="20"/>
                <w:lang w:val="pt-BR"/>
              </w:rPr>
            </w:pPr>
            <w:r>
              <w:rPr>
                <w:rFonts w:ascii="Spranq eco sans" w:hAnsi="Spranq eco sans"/>
                <w:w w:val="99"/>
                <w:sz w:val="20"/>
                <w:szCs w:val="20"/>
                <w:lang w:val="pt-BR"/>
              </w:rPr>
              <w:t>2</w:t>
            </w:r>
          </w:p>
        </w:tc>
      </w:tr>
      <w:tr w:rsidR="00471EFB" w:rsidRPr="006F4E96" w14:paraId="5A3D9D3A" w14:textId="77777777" w:rsidTr="00412417">
        <w:trPr>
          <w:trHeight w:hRule="exact" w:val="6107"/>
        </w:trPr>
        <w:tc>
          <w:tcPr>
            <w:tcW w:w="874" w:type="dxa"/>
            <w:vAlign w:val="center"/>
          </w:tcPr>
          <w:p w14:paraId="6E0C7C39" w14:textId="08C5A658" w:rsidR="00471EFB" w:rsidRDefault="00471EFB" w:rsidP="00471EFB">
            <w:pPr>
              <w:pStyle w:val="TableParagraph"/>
              <w:spacing w:before="2" w:line="291" w:lineRule="exact"/>
              <w:ind w:left="158"/>
              <w:jc w:val="center"/>
              <w:rPr>
                <w:rFonts w:ascii="Spranq eco sans" w:hAnsi="Spranq eco sans"/>
                <w:w w:val="99"/>
                <w:sz w:val="20"/>
                <w:szCs w:val="20"/>
              </w:rPr>
            </w:pPr>
            <w:r>
              <w:rPr>
                <w:rFonts w:ascii="Spranq eco sans" w:hAnsi="Spranq eco sans"/>
                <w:w w:val="99"/>
                <w:sz w:val="20"/>
                <w:szCs w:val="20"/>
              </w:rPr>
              <w:lastRenderedPageBreak/>
              <w:t>6</w:t>
            </w:r>
          </w:p>
        </w:tc>
        <w:tc>
          <w:tcPr>
            <w:tcW w:w="4961" w:type="dxa"/>
            <w:gridSpan w:val="3"/>
            <w:vAlign w:val="center"/>
          </w:tcPr>
          <w:p w14:paraId="4AC67045" w14:textId="4EA9D7DA" w:rsidR="00471EFB" w:rsidRDefault="00471EFB" w:rsidP="00412417">
            <w:pPr>
              <w:pStyle w:val="TableParagraph"/>
              <w:spacing w:before="2" w:line="291" w:lineRule="exact"/>
              <w:ind w:left="228" w:right="141"/>
              <w:jc w:val="both"/>
              <w:rPr>
                <w:rFonts w:ascii="Spranq eco sans" w:hAnsi="Spranq eco sans"/>
                <w:sz w:val="20"/>
                <w:szCs w:val="20"/>
                <w:lang w:val="pt-BR"/>
              </w:rPr>
            </w:pPr>
            <w:r>
              <w:rPr>
                <w:rFonts w:ascii="Spranq eco sans" w:hAnsi="Spranq eco sans"/>
                <w:sz w:val="20"/>
                <w:szCs w:val="20"/>
                <w:lang w:val="pt-BR"/>
              </w:rPr>
              <w:t xml:space="preserve">Motocicleta, conforme especificações mínimas abaixo: Estilo Off Road; Motor </w:t>
            </w:r>
            <w:r w:rsidRPr="00471EFB">
              <w:rPr>
                <w:rFonts w:ascii="Spranq eco sans" w:hAnsi="Spranq eco sans"/>
                <w:sz w:val="20"/>
                <w:szCs w:val="20"/>
                <w:lang w:val="pt-BR"/>
              </w:rPr>
              <w:t>Quatro tempos, monocilíndricos, OHC, arrefecido a ar, 149,2 cm³</w:t>
            </w:r>
            <w:r>
              <w:rPr>
                <w:rFonts w:ascii="Spranq eco sans" w:hAnsi="Spranq eco sans"/>
                <w:sz w:val="20"/>
                <w:szCs w:val="20"/>
                <w:lang w:val="pt-BR"/>
              </w:rPr>
              <w:t xml:space="preserve">; Potência </w:t>
            </w:r>
            <w:r w:rsidRPr="00471EFB">
              <w:rPr>
                <w:rFonts w:ascii="Spranq eco sans" w:hAnsi="Spranq eco sans"/>
                <w:sz w:val="20"/>
                <w:szCs w:val="20"/>
                <w:lang w:val="pt-BR"/>
              </w:rPr>
              <w:t>14 cv a 8.000 rpm</w:t>
            </w:r>
            <w:r>
              <w:rPr>
                <w:rFonts w:ascii="Spranq eco sans" w:hAnsi="Spranq eco sans"/>
                <w:sz w:val="20"/>
                <w:szCs w:val="20"/>
                <w:lang w:val="pt-BR"/>
              </w:rPr>
              <w:t xml:space="preserve">; Torque: </w:t>
            </w:r>
            <w:r w:rsidRPr="00471EFB">
              <w:rPr>
                <w:rFonts w:ascii="Spranq eco sans" w:hAnsi="Spranq eco sans"/>
                <w:sz w:val="20"/>
                <w:szCs w:val="20"/>
                <w:lang w:val="pt-BR"/>
              </w:rPr>
              <w:t>1,36 kgm a 6.000 rpm</w:t>
            </w:r>
            <w:r>
              <w:rPr>
                <w:rFonts w:ascii="Spranq eco sans" w:hAnsi="Spranq eco sans"/>
                <w:sz w:val="20"/>
                <w:szCs w:val="20"/>
                <w:lang w:val="pt-BR"/>
              </w:rPr>
              <w:t xml:space="preserve">; Alimentação: </w:t>
            </w:r>
            <w:r w:rsidRPr="00471EFB">
              <w:rPr>
                <w:rFonts w:ascii="Spranq eco sans" w:hAnsi="Spranq eco sans"/>
                <w:sz w:val="20"/>
                <w:szCs w:val="20"/>
                <w:lang w:val="pt-BR"/>
              </w:rPr>
              <w:t>Injeção Eletrônica</w:t>
            </w:r>
            <w:r>
              <w:rPr>
                <w:rFonts w:ascii="Spranq eco sans" w:hAnsi="Spranq eco sans"/>
                <w:sz w:val="20"/>
                <w:szCs w:val="20"/>
                <w:lang w:val="pt-BR"/>
              </w:rPr>
              <w:t>; Câmbio de c</w:t>
            </w:r>
            <w:r w:rsidRPr="00471EFB">
              <w:rPr>
                <w:rFonts w:ascii="Spranq eco sans" w:hAnsi="Spranq eco sans"/>
                <w:sz w:val="20"/>
                <w:szCs w:val="20"/>
                <w:lang w:val="pt-BR"/>
              </w:rPr>
              <w:t>inco velocidades</w:t>
            </w:r>
            <w:r>
              <w:rPr>
                <w:rFonts w:ascii="Spranq eco sans" w:hAnsi="Spranq eco sans"/>
                <w:sz w:val="20"/>
                <w:szCs w:val="20"/>
                <w:lang w:val="pt-BR"/>
              </w:rPr>
              <w:t xml:space="preserve">; Transmissão </w:t>
            </w:r>
            <w:r w:rsidRPr="00471EFB">
              <w:rPr>
                <w:rFonts w:ascii="Spranq eco sans" w:hAnsi="Spranq eco sans"/>
                <w:sz w:val="20"/>
                <w:szCs w:val="20"/>
                <w:lang w:val="pt-BR"/>
              </w:rPr>
              <w:t>Corrente</w:t>
            </w:r>
            <w:r>
              <w:rPr>
                <w:rFonts w:ascii="Spranq eco sans" w:hAnsi="Spranq eco sans"/>
                <w:sz w:val="20"/>
                <w:szCs w:val="20"/>
                <w:lang w:val="pt-BR"/>
              </w:rPr>
              <w:t xml:space="preserve">; Partida </w:t>
            </w:r>
            <w:r w:rsidRPr="00471EFB">
              <w:rPr>
                <w:rFonts w:ascii="Spranq eco sans" w:hAnsi="Spranq eco sans"/>
                <w:sz w:val="20"/>
                <w:szCs w:val="20"/>
                <w:lang w:val="pt-BR"/>
              </w:rPr>
              <w:t>Pedal</w:t>
            </w:r>
            <w:r>
              <w:rPr>
                <w:rFonts w:ascii="Spranq eco sans" w:hAnsi="Spranq eco sans"/>
                <w:sz w:val="20"/>
                <w:szCs w:val="20"/>
                <w:lang w:val="pt-BR"/>
              </w:rPr>
              <w:t xml:space="preserve">; Rodas </w:t>
            </w:r>
            <w:r w:rsidRPr="00471EFB">
              <w:rPr>
                <w:rFonts w:ascii="Spranq eco sans" w:hAnsi="Spranq eco sans"/>
                <w:sz w:val="20"/>
                <w:szCs w:val="20"/>
                <w:lang w:val="pt-BR"/>
              </w:rPr>
              <w:t>Dianteira de aro 19”; traseira de aro 17”</w:t>
            </w:r>
            <w:r>
              <w:rPr>
                <w:rFonts w:ascii="Spranq eco sans" w:hAnsi="Spranq eco sans"/>
                <w:sz w:val="20"/>
                <w:szCs w:val="20"/>
                <w:lang w:val="pt-BR"/>
              </w:rPr>
              <w:t xml:space="preserve">; Pneus </w:t>
            </w:r>
            <w:r w:rsidRPr="00471EFB">
              <w:rPr>
                <w:rFonts w:ascii="Spranq eco sans" w:hAnsi="Spranq eco sans"/>
                <w:sz w:val="20"/>
                <w:szCs w:val="20"/>
                <w:lang w:val="pt-BR"/>
              </w:rPr>
              <w:t>Dianteiro 90/90 – M/C 52 P; traseiro 110/90 –17M/C 60P</w:t>
            </w:r>
            <w:r>
              <w:rPr>
                <w:rFonts w:ascii="Spranq eco sans" w:hAnsi="Spranq eco sans"/>
                <w:sz w:val="20"/>
                <w:szCs w:val="20"/>
                <w:lang w:val="pt-BR"/>
              </w:rPr>
              <w:t xml:space="preserve">; Chassi </w:t>
            </w:r>
            <w:r w:rsidRPr="00471EFB">
              <w:rPr>
                <w:rFonts w:ascii="Spranq eco sans" w:hAnsi="Spranq eco sans"/>
                <w:sz w:val="20"/>
                <w:szCs w:val="20"/>
                <w:lang w:val="pt-BR"/>
              </w:rPr>
              <w:t xml:space="preserve">Berço semiduplo, </w:t>
            </w:r>
            <w:r>
              <w:rPr>
                <w:rFonts w:ascii="Spranq eco sans" w:hAnsi="Spranq eco sans"/>
                <w:sz w:val="20"/>
                <w:szCs w:val="20"/>
                <w:lang w:val="pt-BR"/>
              </w:rPr>
              <w:t xml:space="preserve">com </w:t>
            </w:r>
            <w:r w:rsidRPr="00471EFB">
              <w:rPr>
                <w:rFonts w:ascii="Spranq eco sans" w:hAnsi="Spranq eco sans"/>
                <w:sz w:val="20"/>
                <w:szCs w:val="20"/>
                <w:lang w:val="pt-BR"/>
              </w:rPr>
              <w:t xml:space="preserve">comprimento de 2,05m; largura de 0,82m; distancia do solo de 0,24m; altura do assento de 0,83m; peso a seco de </w:t>
            </w:r>
            <w:r>
              <w:rPr>
                <w:rFonts w:ascii="Spranq eco sans" w:hAnsi="Spranq eco sans"/>
                <w:sz w:val="20"/>
                <w:szCs w:val="20"/>
                <w:lang w:val="pt-BR"/>
              </w:rPr>
              <w:t xml:space="preserve">115,6kg; Tanque </w:t>
            </w:r>
            <w:r w:rsidRPr="00471EFB">
              <w:rPr>
                <w:rFonts w:ascii="Spranq eco sans" w:hAnsi="Spranq eco sans"/>
                <w:sz w:val="20"/>
                <w:szCs w:val="20"/>
                <w:lang w:val="pt-BR"/>
              </w:rPr>
              <w:t>12 litros (reserva 3,5 litros)</w:t>
            </w:r>
            <w:r>
              <w:rPr>
                <w:rFonts w:ascii="Spranq eco sans" w:hAnsi="Spranq eco sans"/>
                <w:sz w:val="20"/>
                <w:szCs w:val="20"/>
                <w:lang w:val="pt-BR"/>
              </w:rPr>
              <w:t xml:space="preserve">; Suspensão </w:t>
            </w:r>
            <w:r w:rsidR="00412417">
              <w:rPr>
                <w:rFonts w:ascii="Spranq eco sans" w:hAnsi="Spranq eco sans"/>
                <w:sz w:val="20"/>
                <w:szCs w:val="20"/>
                <w:lang w:val="pt-BR"/>
              </w:rPr>
              <w:t>Dianteira  com</w:t>
            </w:r>
            <w:r w:rsidRPr="00471EFB">
              <w:rPr>
                <w:rFonts w:ascii="Spranq eco sans" w:hAnsi="Spranq eco sans"/>
                <w:sz w:val="20"/>
                <w:szCs w:val="20"/>
                <w:lang w:val="pt-BR"/>
              </w:rPr>
              <w:t xml:space="preserve"> garfo telescópio, com 180mm de </w:t>
            </w:r>
            <w:r w:rsidR="00412417">
              <w:rPr>
                <w:rFonts w:ascii="Spranq eco sans" w:hAnsi="Spranq eco sans"/>
                <w:sz w:val="20"/>
                <w:szCs w:val="20"/>
                <w:lang w:val="pt-BR"/>
              </w:rPr>
              <w:t xml:space="preserve">curso; </w:t>
            </w:r>
            <w:r w:rsidRPr="00471EFB">
              <w:rPr>
                <w:rFonts w:ascii="Spranq eco sans" w:hAnsi="Spranq eco sans"/>
                <w:sz w:val="20"/>
                <w:szCs w:val="20"/>
                <w:lang w:val="pt-BR"/>
              </w:rPr>
              <w:t>traseira mono amortecida, com 150mm de curso</w:t>
            </w:r>
            <w:r>
              <w:rPr>
                <w:rFonts w:ascii="Spranq eco sans" w:hAnsi="Spranq eco sans"/>
                <w:sz w:val="20"/>
                <w:szCs w:val="20"/>
                <w:lang w:val="pt-BR"/>
              </w:rPr>
              <w:t xml:space="preserve">; </w:t>
            </w:r>
            <w:r w:rsidR="00412417">
              <w:rPr>
                <w:rFonts w:ascii="Spranq eco sans" w:hAnsi="Spranq eco sans"/>
                <w:sz w:val="20"/>
                <w:szCs w:val="20"/>
                <w:lang w:val="pt-BR"/>
              </w:rPr>
              <w:t>Freios dianteiro</w:t>
            </w:r>
            <w:r w:rsidR="00412417" w:rsidRPr="00412417">
              <w:rPr>
                <w:rFonts w:ascii="Spranq eco sans" w:hAnsi="Spranq eco sans"/>
                <w:sz w:val="20"/>
                <w:szCs w:val="20"/>
                <w:lang w:val="pt-BR"/>
              </w:rPr>
              <w:t xml:space="preserve"> com disco simples de 240mm de diâmetro, com acionamento hidráulico; traseiro com tambor de 110mm de diâmetro interno.</w:t>
            </w:r>
          </w:p>
          <w:p w14:paraId="70067C02" w14:textId="5D6019B0" w:rsidR="00471EFB" w:rsidRDefault="00471EFB" w:rsidP="00412417">
            <w:pPr>
              <w:pStyle w:val="TableParagraph"/>
              <w:spacing w:before="2" w:line="291" w:lineRule="exact"/>
              <w:jc w:val="both"/>
              <w:rPr>
                <w:rFonts w:ascii="Spranq eco sans" w:hAnsi="Spranq eco sans"/>
                <w:sz w:val="20"/>
                <w:szCs w:val="20"/>
                <w:lang w:val="pt-BR"/>
              </w:rPr>
            </w:pPr>
          </w:p>
        </w:tc>
        <w:tc>
          <w:tcPr>
            <w:tcW w:w="1134" w:type="dxa"/>
            <w:vAlign w:val="center"/>
          </w:tcPr>
          <w:p w14:paraId="43D048BF" w14:textId="407E7ED8" w:rsidR="00471EFB" w:rsidRDefault="00471EFB" w:rsidP="00471EFB">
            <w:pPr>
              <w:pStyle w:val="TableParagraph"/>
              <w:spacing w:before="2" w:line="291" w:lineRule="exact"/>
              <w:ind w:left="364"/>
              <w:rPr>
                <w:rFonts w:ascii="Spranq eco sans" w:hAnsi="Spranq eco sans"/>
                <w:sz w:val="20"/>
                <w:szCs w:val="20"/>
                <w:lang w:val="pt-BR"/>
              </w:rPr>
            </w:pPr>
            <w:r>
              <w:rPr>
                <w:rFonts w:ascii="Spranq eco sans" w:hAnsi="Spranq eco sans"/>
                <w:sz w:val="20"/>
                <w:szCs w:val="20"/>
                <w:lang w:val="pt-BR"/>
              </w:rPr>
              <w:t>Unid.</w:t>
            </w:r>
          </w:p>
        </w:tc>
        <w:tc>
          <w:tcPr>
            <w:tcW w:w="2092" w:type="dxa"/>
            <w:vAlign w:val="center"/>
          </w:tcPr>
          <w:p w14:paraId="28839025" w14:textId="4FD5002E" w:rsidR="00471EFB" w:rsidRDefault="00471EFB" w:rsidP="00471EFB">
            <w:pPr>
              <w:pStyle w:val="TableParagraph"/>
              <w:spacing w:before="2" w:line="291" w:lineRule="exact"/>
              <w:ind w:right="6"/>
              <w:jc w:val="center"/>
              <w:rPr>
                <w:rFonts w:ascii="Spranq eco sans" w:hAnsi="Spranq eco sans"/>
                <w:w w:val="99"/>
                <w:sz w:val="20"/>
                <w:szCs w:val="20"/>
                <w:lang w:val="pt-BR"/>
              </w:rPr>
            </w:pPr>
            <w:r>
              <w:rPr>
                <w:rFonts w:ascii="Spranq eco sans" w:hAnsi="Spranq eco sans"/>
                <w:w w:val="99"/>
                <w:sz w:val="20"/>
                <w:szCs w:val="20"/>
                <w:lang w:val="pt-BR"/>
              </w:rPr>
              <w:t>1</w:t>
            </w:r>
          </w:p>
        </w:tc>
      </w:tr>
      <w:tr w:rsidR="008E6BB0" w:rsidRPr="006F4E96" w14:paraId="6B7CA189" w14:textId="77777777" w:rsidTr="00FA1066">
        <w:trPr>
          <w:trHeight w:hRule="exact" w:val="278"/>
        </w:trPr>
        <w:tc>
          <w:tcPr>
            <w:tcW w:w="9061" w:type="dxa"/>
            <w:gridSpan w:val="6"/>
            <w:shd w:val="clear" w:color="auto" w:fill="D0CECE"/>
            <w:vAlign w:val="center"/>
          </w:tcPr>
          <w:p w14:paraId="1471C419" w14:textId="40BF822B" w:rsidR="008E6BB0" w:rsidRPr="006F4E96" w:rsidRDefault="008E6BB0" w:rsidP="00FA1066">
            <w:pPr>
              <w:pStyle w:val="TableParagraph"/>
              <w:spacing w:line="265" w:lineRule="exact"/>
              <w:jc w:val="center"/>
              <w:rPr>
                <w:rFonts w:ascii="Spranq eco sans" w:eastAsia="Calibri" w:hAnsi="Spranq eco sans" w:cs="Calibri"/>
                <w:sz w:val="20"/>
                <w:szCs w:val="20"/>
              </w:rPr>
            </w:pPr>
            <w:r>
              <w:rPr>
                <w:rFonts w:ascii="Spranq eco sans" w:hAnsi="Spranq eco sans"/>
                <w:b/>
                <w:sz w:val="20"/>
                <w:szCs w:val="20"/>
              </w:rPr>
              <w:t>COMBUSTÍVEL PARA A MOTOCICLETA</w:t>
            </w:r>
          </w:p>
        </w:tc>
      </w:tr>
      <w:tr w:rsidR="00DB441C" w:rsidRPr="006F4E96" w14:paraId="7DDA567E" w14:textId="77777777" w:rsidTr="00FA1066">
        <w:trPr>
          <w:trHeight w:hRule="exact" w:val="996"/>
        </w:trPr>
        <w:tc>
          <w:tcPr>
            <w:tcW w:w="2142" w:type="dxa"/>
            <w:gridSpan w:val="2"/>
            <w:shd w:val="clear" w:color="auto" w:fill="D9D9D9" w:themeFill="background1" w:themeFillShade="D9"/>
            <w:vAlign w:val="center"/>
          </w:tcPr>
          <w:p w14:paraId="5C056AE9" w14:textId="19C4D975" w:rsidR="00DB441C" w:rsidRPr="008E6BB0" w:rsidRDefault="00DB441C" w:rsidP="008E6BB0">
            <w:pPr>
              <w:pStyle w:val="TableParagraph"/>
              <w:spacing w:line="265" w:lineRule="exact"/>
              <w:ind w:left="10"/>
              <w:jc w:val="center"/>
              <w:rPr>
                <w:rFonts w:ascii="Spranq eco sans" w:hAnsi="Spranq eco sans"/>
                <w:b/>
                <w:sz w:val="20"/>
                <w:szCs w:val="20"/>
                <w:lang w:val="pt-BR"/>
              </w:rPr>
            </w:pPr>
            <w:r>
              <w:rPr>
                <w:rFonts w:ascii="Spranq eco sans" w:hAnsi="Spranq eco sans"/>
                <w:b/>
                <w:sz w:val="20"/>
                <w:szCs w:val="20"/>
                <w:lang w:val="pt-BR"/>
              </w:rPr>
              <w:t>TIPO DE POSTO</w:t>
            </w:r>
          </w:p>
        </w:tc>
        <w:tc>
          <w:tcPr>
            <w:tcW w:w="2143" w:type="dxa"/>
            <w:shd w:val="clear" w:color="auto" w:fill="D9D9D9" w:themeFill="background1" w:themeFillShade="D9"/>
            <w:vAlign w:val="center"/>
          </w:tcPr>
          <w:p w14:paraId="693B03A4" w14:textId="103482CD" w:rsidR="00DB441C" w:rsidRPr="008E6BB0" w:rsidRDefault="00DB441C" w:rsidP="008E6BB0">
            <w:pPr>
              <w:pStyle w:val="TableParagraph"/>
              <w:spacing w:line="265" w:lineRule="exact"/>
              <w:ind w:left="10"/>
              <w:jc w:val="center"/>
              <w:rPr>
                <w:rFonts w:ascii="Spranq eco sans" w:eastAsia="Calibri" w:hAnsi="Spranq eco sans" w:cs="Calibri"/>
                <w:b/>
                <w:sz w:val="20"/>
                <w:szCs w:val="20"/>
                <w:lang w:val="pt-BR"/>
              </w:rPr>
            </w:pPr>
            <w:r w:rsidRPr="008E6BB0">
              <w:rPr>
                <w:rFonts w:ascii="Spranq eco sans" w:hAnsi="Spranq eco sans"/>
                <w:b/>
                <w:sz w:val="20"/>
                <w:szCs w:val="20"/>
                <w:lang w:val="pt-BR"/>
              </w:rPr>
              <w:t>CONSUMO MÉDIO KM/L (Gasolina/Álcool)</w:t>
            </w:r>
          </w:p>
        </w:tc>
        <w:tc>
          <w:tcPr>
            <w:tcW w:w="4776" w:type="dxa"/>
            <w:gridSpan w:val="3"/>
            <w:shd w:val="clear" w:color="auto" w:fill="D9D9D9" w:themeFill="background1" w:themeFillShade="D9"/>
            <w:vAlign w:val="center"/>
          </w:tcPr>
          <w:p w14:paraId="73C8EA88" w14:textId="04C4D6FB" w:rsidR="00DB441C" w:rsidRPr="008E6BB0" w:rsidRDefault="00DB441C" w:rsidP="008E6BB0">
            <w:pPr>
              <w:pStyle w:val="TableParagraph"/>
              <w:spacing w:line="265" w:lineRule="exact"/>
              <w:ind w:left="-10"/>
              <w:jc w:val="center"/>
              <w:rPr>
                <w:rFonts w:ascii="Spranq eco sans" w:eastAsia="Calibri" w:hAnsi="Spranq eco sans" w:cs="Calibri"/>
                <w:b/>
                <w:sz w:val="20"/>
                <w:szCs w:val="20"/>
                <w:lang w:val="pt-BR"/>
              </w:rPr>
            </w:pPr>
            <w:r w:rsidRPr="008E6BB0">
              <w:rPr>
                <w:rFonts w:ascii="Spranq eco sans" w:eastAsia="Calibri" w:hAnsi="Spranq eco sans" w:cs="Calibri"/>
                <w:b/>
                <w:sz w:val="20"/>
                <w:szCs w:val="20"/>
                <w:lang w:val="pt-BR"/>
              </w:rPr>
              <w:t xml:space="preserve">QUANTIDADE ESTIMADA MENSAL (Considerando a quantidade de rondas </w:t>
            </w:r>
            <w:r>
              <w:rPr>
                <w:rFonts w:ascii="Spranq eco sans" w:eastAsia="Calibri" w:hAnsi="Spranq eco sans" w:cs="Calibri"/>
                <w:b/>
                <w:sz w:val="20"/>
                <w:szCs w:val="20"/>
                <w:lang w:val="pt-BR"/>
              </w:rPr>
              <w:t>por turno previstas no Item 5.4)</w:t>
            </w:r>
          </w:p>
        </w:tc>
      </w:tr>
      <w:tr w:rsidR="00DB441C" w:rsidRPr="006F4E96" w14:paraId="3BA7FF99" w14:textId="77777777" w:rsidTr="00FA1066">
        <w:trPr>
          <w:trHeight w:hRule="exact" w:val="519"/>
        </w:trPr>
        <w:tc>
          <w:tcPr>
            <w:tcW w:w="2142" w:type="dxa"/>
            <w:gridSpan w:val="2"/>
            <w:vAlign w:val="center"/>
          </w:tcPr>
          <w:p w14:paraId="3E101999" w14:textId="25790882" w:rsidR="00DB441C" w:rsidRPr="008E6BB0" w:rsidRDefault="00DB441C" w:rsidP="008E6BB0">
            <w:pPr>
              <w:pStyle w:val="TableParagraph"/>
              <w:spacing w:line="265" w:lineRule="exact"/>
              <w:ind w:left="10"/>
              <w:jc w:val="center"/>
              <w:rPr>
                <w:rFonts w:ascii="Spranq eco sans" w:hAnsi="Spranq eco sans"/>
                <w:sz w:val="20"/>
                <w:szCs w:val="20"/>
                <w:lang w:val="pt-BR"/>
              </w:rPr>
            </w:pPr>
            <w:r>
              <w:rPr>
                <w:rFonts w:ascii="Spranq eco sans" w:hAnsi="Spranq eco sans"/>
                <w:sz w:val="20"/>
                <w:szCs w:val="20"/>
                <w:lang w:val="pt-BR"/>
              </w:rPr>
              <w:t>12X36 de segunda-feira a domingo.</w:t>
            </w:r>
          </w:p>
        </w:tc>
        <w:tc>
          <w:tcPr>
            <w:tcW w:w="2143" w:type="dxa"/>
            <w:vAlign w:val="center"/>
          </w:tcPr>
          <w:p w14:paraId="167C5729" w14:textId="20841926" w:rsidR="00DB441C" w:rsidRPr="008E6BB0" w:rsidRDefault="00DB441C" w:rsidP="008E6BB0">
            <w:pPr>
              <w:pStyle w:val="TableParagraph"/>
              <w:spacing w:line="265" w:lineRule="exact"/>
              <w:ind w:left="10"/>
              <w:jc w:val="center"/>
              <w:rPr>
                <w:rFonts w:ascii="Spranq eco sans" w:hAnsi="Spranq eco sans"/>
                <w:sz w:val="20"/>
                <w:szCs w:val="20"/>
                <w:lang w:val="pt-BR"/>
              </w:rPr>
            </w:pPr>
            <w:r>
              <w:rPr>
                <w:rFonts w:ascii="Spranq eco sans" w:hAnsi="Spranq eco sans"/>
                <w:sz w:val="20"/>
                <w:szCs w:val="20"/>
                <w:lang w:val="pt-BR"/>
              </w:rPr>
              <w:t>30 KM/L</w:t>
            </w:r>
          </w:p>
        </w:tc>
        <w:tc>
          <w:tcPr>
            <w:tcW w:w="4776" w:type="dxa"/>
            <w:gridSpan w:val="3"/>
            <w:vAlign w:val="center"/>
          </w:tcPr>
          <w:p w14:paraId="1C1DBB52" w14:textId="4832B3A4" w:rsidR="00DB441C" w:rsidRPr="006F4E96" w:rsidRDefault="00197D87" w:rsidP="008E6BB0">
            <w:pPr>
              <w:pStyle w:val="TableParagraph"/>
              <w:spacing w:line="265" w:lineRule="exact"/>
              <w:jc w:val="center"/>
              <w:rPr>
                <w:rFonts w:ascii="Spranq eco sans" w:hAnsi="Spranq eco sans"/>
                <w:sz w:val="20"/>
                <w:szCs w:val="20"/>
              </w:rPr>
            </w:pPr>
            <w:r>
              <w:rPr>
                <w:rFonts w:ascii="Spranq eco sans" w:hAnsi="Spranq eco sans"/>
                <w:sz w:val="20"/>
                <w:szCs w:val="20"/>
              </w:rPr>
              <w:t>100 L</w:t>
            </w:r>
          </w:p>
        </w:tc>
      </w:tr>
      <w:tr w:rsidR="00DB441C" w:rsidRPr="006F4E96" w14:paraId="7134CE1B" w14:textId="77777777" w:rsidTr="00FA1066">
        <w:trPr>
          <w:trHeight w:hRule="exact" w:val="519"/>
        </w:trPr>
        <w:tc>
          <w:tcPr>
            <w:tcW w:w="2142" w:type="dxa"/>
            <w:gridSpan w:val="2"/>
            <w:vAlign w:val="center"/>
          </w:tcPr>
          <w:p w14:paraId="070D1532" w14:textId="6C6CD01E" w:rsidR="00DB441C" w:rsidRPr="00DB441C" w:rsidRDefault="00DB441C" w:rsidP="008E6BB0">
            <w:pPr>
              <w:pStyle w:val="TableParagraph"/>
              <w:spacing w:line="265" w:lineRule="exact"/>
              <w:ind w:left="10"/>
              <w:jc w:val="center"/>
              <w:rPr>
                <w:rFonts w:ascii="Spranq eco sans" w:hAnsi="Spranq eco sans"/>
                <w:sz w:val="20"/>
                <w:szCs w:val="20"/>
                <w:lang w:val="pt-BR"/>
              </w:rPr>
            </w:pPr>
            <w:r>
              <w:rPr>
                <w:rFonts w:ascii="Spranq eco sans" w:hAnsi="Spranq eco sans"/>
                <w:sz w:val="20"/>
                <w:szCs w:val="20"/>
                <w:lang w:val="pt-BR"/>
              </w:rPr>
              <w:t xml:space="preserve">12X36 </w:t>
            </w:r>
            <w:r w:rsidRPr="00DB441C">
              <w:rPr>
                <w:rFonts w:ascii="Spranq eco sans" w:hAnsi="Spranq eco sans" w:cs="Times New Roman"/>
                <w:color w:val="000000"/>
                <w:sz w:val="20"/>
                <w:szCs w:val="20"/>
                <w:lang w:val="pt-BR"/>
              </w:rPr>
              <w:t>sábados, domingos e feriados</w:t>
            </w:r>
            <w:r>
              <w:rPr>
                <w:rFonts w:ascii="Spranq eco sans" w:hAnsi="Spranq eco sans" w:cs="Times New Roman"/>
                <w:color w:val="000000"/>
                <w:sz w:val="20"/>
                <w:szCs w:val="20"/>
                <w:lang w:val="pt-BR"/>
              </w:rPr>
              <w:t>.</w:t>
            </w:r>
          </w:p>
        </w:tc>
        <w:tc>
          <w:tcPr>
            <w:tcW w:w="2143" w:type="dxa"/>
            <w:vAlign w:val="center"/>
          </w:tcPr>
          <w:p w14:paraId="1BF2D3B1" w14:textId="15AE4887" w:rsidR="00DB441C" w:rsidRPr="008E6BB0" w:rsidRDefault="00197D87" w:rsidP="008E6BB0">
            <w:pPr>
              <w:pStyle w:val="TableParagraph"/>
              <w:spacing w:line="265" w:lineRule="exact"/>
              <w:ind w:left="10"/>
              <w:jc w:val="center"/>
              <w:rPr>
                <w:rFonts w:ascii="Spranq eco sans" w:hAnsi="Spranq eco sans"/>
                <w:sz w:val="20"/>
                <w:szCs w:val="20"/>
                <w:lang w:val="pt-BR"/>
              </w:rPr>
            </w:pPr>
            <w:r>
              <w:rPr>
                <w:rFonts w:ascii="Spranq eco sans" w:hAnsi="Spranq eco sans"/>
                <w:sz w:val="20"/>
                <w:szCs w:val="20"/>
                <w:lang w:val="pt-BR"/>
              </w:rPr>
              <w:t>30 KM/L</w:t>
            </w:r>
          </w:p>
        </w:tc>
        <w:tc>
          <w:tcPr>
            <w:tcW w:w="4776" w:type="dxa"/>
            <w:gridSpan w:val="3"/>
            <w:vAlign w:val="center"/>
          </w:tcPr>
          <w:p w14:paraId="4DAFED70" w14:textId="41D5AAFC" w:rsidR="00DB441C" w:rsidRPr="00DB441C" w:rsidRDefault="007454A4" w:rsidP="008E6BB0">
            <w:pPr>
              <w:pStyle w:val="TableParagraph"/>
              <w:spacing w:line="265" w:lineRule="exact"/>
              <w:jc w:val="center"/>
              <w:rPr>
                <w:rFonts w:ascii="Spranq eco sans" w:hAnsi="Spranq eco sans"/>
                <w:sz w:val="20"/>
                <w:szCs w:val="20"/>
                <w:lang w:val="pt-BR"/>
              </w:rPr>
            </w:pPr>
            <w:r>
              <w:rPr>
                <w:rFonts w:ascii="Spranq eco sans" w:hAnsi="Spranq eco sans"/>
                <w:sz w:val="20"/>
                <w:szCs w:val="20"/>
                <w:lang w:val="pt-BR"/>
              </w:rPr>
              <w:t>30 L</w:t>
            </w:r>
          </w:p>
        </w:tc>
      </w:tr>
    </w:tbl>
    <w:p w14:paraId="447990BB" w14:textId="45AD7496" w:rsidR="00D16E96" w:rsidRPr="00CE74CD" w:rsidRDefault="00D16E96" w:rsidP="0071652A">
      <w:pPr>
        <w:numPr>
          <w:ilvl w:val="2"/>
          <w:numId w:val="1"/>
        </w:numPr>
        <w:spacing w:before="120" w:after="120" w:line="276" w:lineRule="auto"/>
        <w:ind w:left="1134" w:firstLine="0"/>
        <w:jc w:val="both"/>
        <w:rPr>
          <w:rFonts w:ascii="Spranq eco sans" w:hAnsi="Spranq eco sans" w:cs="Times New Roman"/>
          <w:bCs/>
          <w:szCs w:val="20"/>
        </w:rPr>
      </w:pPr>
      <w:r w:rsidRPr="00CE74CD">
        <w:rPr>
          <w:rFonts w:ascii="Spranq eco sans" w:hAnsi="Spranq eco sans" w:cs="Times New Roman"/>
          <w:bCs/>
          <w:szCs w:val="20"/>
        </w:rPr>
        <w:t xml:space="preserve">Para os postos de </w:t>
      </w:r>
      <w:r w:rsidRPr="00CE74CD">
        <w:rPr>
          <w:rFonts w:ascii="Spranq eco sans" w:hAnsi="Spranq eco sans" w:cs="Times New Roman"/>
          <w:b/>
          <w:bCs/>
          <w:szCs w:val="20"/>
          <w:u w:val="single"/>
        </w:rPr>
        <w:t>Agente de Portaria</w:t>
      </w:r>
      <w:r w:rsidRPr="00CE74CD">
        <w:rPr>
          <w:rFonts w:ascii="Spranq eco sans" w:hAnsi="Spranq eco sans" w:cs="Times New Roman"/>
          <w:bCs/>
          <w:szCs w:val="20"/>
        </w:rPr>
        <w:t>:</w:t>
      </w:r>
    </w:p>
    <w:tbl>
      <w:tblPr>
        <w:tblStyle w:val="TableNormal"/>
        <w:tblW w:w="5000"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4961"/>
        <w:gridCol w:w="1134"/>
        <w:gridCol w:w="2092"/>
      </w:tblGrid>
      <w:tr w:rsidR="00CE74CD" w:rsidRPr="00471EFB" w14:paraId="1DD6B4D2" w14:textId="77777777" w:rsidTr="00FA1066">
        <w:trPr>
          <w:trHeight w:hRule="exact" w:val="302"/>
        </w:trPr>
        <w:tc>
          <w:tcPr>
            <w:tcW w:w="9061" w:type="dxa"/>
            <w:gridSpan w:val="4"/>
            <w:shd w:val="clear" w:color="auto" w:fill="D0CECE"/>
            <w:vAlign w:val="center"/>
          </w:tcPr>
          <w:p w14:paraId="05D37FB3" w14:textId="10C07568" w:rsidR="00CE74CD" w:rsidRPr="00471EFB" w:rsidRDefault="00CE74CD" w:rsidP="00CE74CD">
            <w:pPr>
              <w:pStyle w:val="TableParagraph"/>
              <w:spacing w:before="2" w:line="291" w:lineRule="exact"/>
              <w:ind w:left="24"/>
              <w:jc w:val="center"/>
              <w:rPr>
                <w:rFonts w:ascii="Spranq eco sans" w:eastAsia="Calibri" w:hAnsi="Spranq eco sans" w:cs="Calibri"/>
                <w:sz w:val="20"/>
                <w:szCs w:val="20"/>
                <w:lang w:val="pt-BR"/>
              </w:rPr>
            </w:pPr>
            <w:r w:rsidRPr="00471EFB">
              <w:rPr>
                <w:rFonts w:ascii="Spranq eco sans" w:hAnsi="Spranq eco sans"/>
                <w:b/>
                <w:sz w:val="20"/>
                <w:szCs w:val="20"/>
                <w:lang w:val="pt-BR"/>
              </w:rPr>
              <w:t xml:space="preserve">EQUIPAMENTOS/MATERIAIS DE </w:t>
            </w:r>
            <w:r>
              <w:rPr>
                <w:rFonts w:ascii="Spranq eco sans" w:hAnsi="Spranq eco sans"/>
                <w:b/>
                <w:sz w:val="20"/>
                <w:szCs w:val="20"/>
                <w:lang w:val="pt-BR"/>
              </w:rPr>
              <w:t>AGENTE DE PORTARIA</w:t>
            </w:r>
          </w:p>
        </w:tc>
      </w:tr>
      <w:tr w:rsidR="00CE74CD" w:rsidRPr="006F4E96" w14:paraId="4C91144D" w14:textId="77777777" w:rsidTr="00FA1066">
        <w:trPr>
          <w:trHeight w:hRule="exact" w:val="302"/>
        </w:trPr>
        <w:tc>
          <w:tcPr>
            <w:tcW w:w="874" w:type="dxa"/>
            <w:shd w:val="clear" w:color="auto" w:fill="D0CECE"/>
            <w:vAlign w:val="center"/>
          </w:tcPr>
          <w:p w14:paraId="50E39802" w14:textId="77777777" w:rsidR="00CE74CD" w:rsidRPr="006F4E96" w:rsidRDefault="00CE74CD" w:rsidP="00FA1066">
            <w:pPr>
              <w:pStyle w:val="TableParagraph"/>
              <w:spacing w:before="2" w:line="291" w:lineRule="exact"/>
              <w:ind w:left="166"/>
              <w:rPr>
                <w:rFonts w:ascii="Spranq eco sans" w:eastAsia="Calibri" w:hAnsi="Spranq eco sans" w:cs="Calibri"/>
                <w:sz w:val="20"/>
                <w:szCs w:val="20"/>
              </w:rPr>
            </w:pPr>
            <w:r w:rsidRPr="006F4E96">
              <w:rPr>
                <w:rFonts w:ascii="Spranq eco sans" w:hAnsi="Spranq eco sans"/>
                <w:b/>
                <w:sz w:val="20"/>
                <w:szCs w:val="20"/>
              </w:rPr>
              <w:t>Item</w:t>
            </w:r>
          </w:p>
        </w:tc>
        <w:tc>
          <w:tcPr>
            <w:tcW w:w="4961" w:type="dxa"/>
            <w:shd w:val="clear" w:color="auto" w:fill="D0CECE"/>
            <w:vAlign w:val="center"/>
          </w:tcPr>
          <w:p w14:paraId="464B55A6" w14:textId="77777777" w:rsidR="00CE74CD" w:rsidRPr="006F4E96" w:rsidRDefault="00CE74CD" w:rsidP="00FA1066">
            <w:pPr>
              <w:pStyle w:val="TableParagraph"/>
              <w:spacing w:before="2" w:line="291" w:lineRule="exact"/>
              <w:ind w:left="31"/>
              <w:jc w:val="center"/>
              <w:rPr>
                <w:rFonts w:ascii="Spranq eco sans" w:eastAsia="Calibri" w:hAnsi="Spranq eco sans" w:cs="Calibri"/>
                <w:sz w:val="20"/>
                <w:szCs w:val="20"/>
              </w:rPr>
            </w:pPr>
            <w:r w:rsidRPr="006F4E96">
              <w:rPr>
                <w:rFonts w:ascii="Spranq eco sans" w:hAnsi="Spranq eco sans"/>
                <w:b/>
                <w:sz w:val="20"/>
                <w:szCs w:val="20"/>
              </w:rPr>
              <w:t>Descrição</w:t>
            </w:r>
          </w:p>
        </w:tc>
        <w:tc>
          <w:tcPr>
            <w:tcW w:w="1134" w:type="dxa"/>
            <w:shd w:val="clear" w:color="auto" w:fill="D0CECE"/>
            <w:vAlign w:val="center"/>
          </w:tcPr>
          <w:p w14:paraId="5321A1BD" w14:textId="77777777" w:rsidR="00CE74CD" w:rsidRPr="006F4E96" w:rsidRDefault="00CE74CD" w:rsidP="00FA1066">
            <w:pPr>
              <w:pStyle w:val="TableParagraph"/>
              <w:spacing w:before="2" w:line="291" w:lineRule="exact"/>
              <w:ind w:left="206"/>
              <w:rPr>
                <w:rFonts w:ascii="Spranq eco sans" w:eastAsia="Calibri" w:hAnsi="Spranq eco sans" w:cs="Calibri"/>
                <w:sz w:val="20"/>
                <w:szCs w:val="20"/>
              </w:rPr>
            </w:pPr>
            <w:r w:rsidRPr="006F4E96">
              <w:rPr>
                <w:rFonts w:ascii="Spranq eco sans" w:hAnsi="Spranq eco sans"/>
                <w:b/>
                <w:sz w:val="20"/>
                <w:szCs w:val="20"/>
              </w:rPr>
              <w:t>Unidade</w:t>
            </w:r>
          </w:p>
        </w:tc>
        <w:tc>
          <w:tcPr>
            <w:tcW w:w="2092" w:type="dxa"/>
            <w:shd w:val="clear" w:color="auto" w:fill="D0CECE"/>
            <w:vAlign w:val="center"/>
          </w:tcPr>
          <w:p w14:paraId="4C46A0BB" w14:textId="77777777" w:rsidR="00CE74CD" w:rsidRPr="006F4E96" w:rsidRDefault="00CE74CD" w:rsidP="00FA1066">
            <w:pPr>
              <w:pStyle w:val="TableParagraph"/>
              <w:spacing w:before="2" w:line="291" w:lineRule="exact"/>
              <w:ind w:left="349"/>
              <w:rPr>
                <w:rFonts w:ascii="Spranq eco sans" w:eastAsia="Calibri" w:hAnsi="Spranq eco sans" w:cs="Calibri"/>
                <w:sz w:val="20"/>
                <w:szCs w:val="20"/>
                <w:lang w:val="pt-BR"/>
              </w:rPr>
            </w:pPr>
            <w:r w:rsidRPr="006F4E96">
              <w:rPr>
                <w:rFonts w:ascii="Spranq eco sans" w:hAnsi="Spranq eco sans"/>
                <w:b/>
                <w:sz w:val="20"/>
                <w:szCs w:val="20"/>
                <w:lang w:val="pt-BR"/>
              </w:rPr>
              <w:t>Qtde./</w:t>
            </w:r>
            <w:r>
              <w:rPr>
                <w:rFonts w:ascii="Spranq eco sans" w:hAnsi="Spranq eco sans"/>
                <w:b/>
                <w:sz w:val="20"/>
                <w:szCs w:val="20"/>
                <w:lang w:val="pt-BR"/>
              </w:rPr>
              <w:t>posto</w:t>
            </w:r>
            <w:r w:rsidRPr="006F4E96">
              <w:rPr>
                <w:rFonts w:ascii="Spranq eco sans" w:hAnsi="Spranq eco sans"/>
                <w:b/>
                <w:sz w:val="20"/>
                <w:szCs w:val="20"/>
                <w:lang w:val="pt-BR"/>
              </w:rPr>
              <w:t xml:space="preserve">  vigilant4e</w:t>
            </w:r>
          </w:p>
        </w:tc>
      </w:tr>
      <w:tr w:rsidR="00CE74CD" w:rsidRPr="006F4E96" w14:paraId="45BC2D91" w14:textId="77777777" w:rsidTr="00FA1066">
        <w:trPr>
          <w:trHeight w:hRule="exact" w:val="302"/>
        </w:trPr>
        <w:tc>
          <w:tcPr>
            <w:tcW w:w="874" w:type="dxa"/>
            <w:vAlign w:val="center"/>
          </w:tcPr>
          <w:p w14:paraId="74C4BD2A" w14:textId="77777777" w:rsidR="00CE74CD" w:rsidRPr="006F4E96" w:rsidRDefault="00CE74CD" w:rsidP="00FA1066">
            <w:pPr>
              <w:pStyle w:val="TableParagraph"/>
              <w:spacing w:before="2" w:line="291" w:lineRule="exact"/>
              <w:ind w:left="158"/>
              <w:jc w:val="center"/>
              <w:rPr>
                <w:rFonts w:ascii="Spranq eco sans" w:eastAsia="Calibri" w:hAnsi="Spranq eco sans" w:cs="Calibri"/>
                <w:sz w:val="20"/>
                <w:szCs w:val="20"/>
                <w:lang w:val="pt-BR"/>
              </w:rPr>
            </w:pPr>
            <w:r>
              <w:rPr>
                <w:rFonts w:ascii="Spranq eco sans" w:hAnsi="Spranq eco sans"/>
                <w:w w:val="99"/>
                <w:sz w:val="20"/>
                <w:szCs w:val="20"/>
                <w:lang w:val="pt-BR"/>
              </w:rPr>
              <w:t>1</w:t>
            </w:r>
          </w:p>
        </w:tc>
        <w:tc>
          <w:tcPr>
            <w:tcW w:w="4961" w:type="dxa"/>
            <w:vAlign w:val="center"/>
          </w:tcPr>
          <w:p w14:paraId="3A99E361" w14:textId="77777777" w:rsidR="00CE74CD" w:rsidRPr="006F4E96" w:rsidRDefault="00CE74CD" w:rsidP="00FA1066">
            <w:pPr>
              <w:pStyle w:val="TableParagraph"/>
              <w:spacing w:before="2" w:line="291" w:lineRule="exact"/>
              <w:ind w:left="228"/>
              <w:rPr>
                <w:rFonts w:ascii="Spranq eco sans" w:eastAsia="Calibri" w:hAnsi="Spranq eco sans" w:cs="Calibri"/>
                <w:sz w:val="20"/>
                <w:szCs w:val="20"/>
                <w:lang w:val="pt-BR"/>
              </w:rPr>
            </w:pPr>
            <w:r w:rsidRPr="006F4E96">
              <w:rPr>
                <w:rFonts w:ascii="Spranq eco sans" w:hAnsi="Spranq eco sans"/>
                <w:sz w:val="20"/>
                <w:szCs w:val="20"/>
                <w:lang w:val="pt-BR"/>
              </w:rPr>
              <w:t>Livro de</w:t>
            </w:r>
            <w:r w:rsidRPr="006F4E96">
              <w:rPr>
                <w:rFonts w:ascii="Spranq eco sans" w:hAnsi="Spranq eco sans"/>
                <w:spacing w:val="-15"/>
                <w:sz w:val="20"/>
                <w:szCs w:val="20"/>
                <w:lang w:val="pt-BR"/>
              </w:rPr>
              <w:t xml:space="preserve"> </w:t>
            </w:r>
            <w:r w:rsidRPr="006F4E96">
              <w:rPr>
                <w:rFonts w:ascii="Spranq eco sans" w:hAnsi="Spranq eco sans"/>
                <w:sz w:val="20"/>
                <w:szCs w:val="20"/>
                <w:lang w:val="pt-BR"/>
              </w:rPr>
              <w:t>ocorrências</w:t>
            </w:r>
          </w:p>
        </w:tc>
        <w:tc>
          <w:tcPr>
            <w:tcW w:w="1134" w:type="dxa"/>
            <w:vAlign w:val="center"/>
          </w:tcPr>
          <w:p w14:paraId="3CB4C21A" w14:textId="77777777" w:rsidR="00CE74CD" w:rsidRPr="006F4E96" w:rsidRDefault="00CE74CD" w:rsidP="00FA1066">
            <w:pPr>
              <w:pStyle w:val="TableParagraph"/>
              <w:spacing w:before="2" w:line="291" w:lineRule="exact"/>
              <w:ind w:left="364"/>
              <w:rPr>
                <w:rFonts w:ascii="Spranq eco sans" w:eastAsia="Calibri" w:hAnsi="Spranq eco sans" w:cs="Calibri"/>
                <w:sz w:val="20"/>
                <w:szCs w:val="20"/>
                <w:lang w:val="pt-BR"/>
              </w:rPr>
            </w:pPr>
            <w:r w:rsidRPr="006F4E96">
              <w:rPr>
                <w:rFonts w:ascii="Spranq eco sans" w:hAnsi="Spranq eco sans"/>
                <w:sz w:val="20"/>
                <w:szCs w:val="20"/>
                <w:lang w:val="pt-BR"/>
              </w:rPr>
              <w:t>Unid.</w:t>
            </w:r>
          </w:p>
        </w:tc>
        <w:tc>
          <w:tcPr>
            <w:tcW w:w="2092" w:type="dxa"/>
            <w:vAlign w:val="center"/>
          </w:tcPr>
          <w:p w14:paraId="7D872C51" w14:textId="77777777" w:rsidR="00CE74CD" w:rsidRPr="006F4E96" w:rsidRDefault="00CE74CD" w:rsidP="00FA1066">
            <w:pPr>
              <w:pStyle w:val="TableParagraph"/>
              <w:spacing w:before="2" w:line="291" w:lineRule="exact"/>
              <w:ind w:right="6"/>
              <w:jc w:val="center"/>
              <w:rPr>
                <w:rFonts w:ascii="Spranq eco sans" w:eastAsia="Calibri" w:hAnsi="Spranq eco sans" w:cs="Calibri"/>
                <w:sz w:val="20"/>
                <w:szCs w:val="20"/>
                <w:lang w:val="pt-BR"/>
              </w:rPr>
            </w:pPr>
            <w:r w:rsidRPr="006F4E96">
              <w:rPr>
                <w:rFonts w:ascii="Spranq eco sans" w:hAnsi="Spranq eco sans"/>
                <w:w w:val="99"/>
                <w:sz w:val="20"/>
                <w:szCs w:val="20"/>
                <w:lang w:val="pt-BR"/>
              </w:rPr>
              <w:t>1</w:t>
            </w:r>
          </w:p>
        </w:tc>
      </w:tr>
      <w:tr w:rsidR="00CE74CD" w:rsidRPr="006F4E96" w14:paraId="151AED06" w14:textId="77777777" w:rsidTr="00FA1066">
        <w:trPr>
          <w:trHeight w:hRule="exact" w:val="302"/>
        </w:trPr>
        <w:tc>
          <w:tcPr>
            <w:tcW w:w="874" w:type="dxa"/>
            <w:vAlign w:val="center"/>
          </w:tcPr>
          <w:p w14:paraId="5F2CDD2E" w14:textId="77777777" w:rsidR="00CE74CD" w:rsidRPr="006F4E96" w:rsidRDefault="00CE74CD" w:rsidP="00FA1066">
            <w:pPr>
              <w:pStyle w:val="TableParagraph"/>
              <w:spacing w:before="2" w:line="291" w:lineRule="exact"/>
              <w:ind w:left="158"/>
              <w:jc w:val="center"/>
              <w:rPr>
                <w:rFonts w:ascii="Spranq eco sans" w:eastAsia="Calibri" w:hAnsi="Spranq eco sans" w:cs="Calibri"/>
                <w:sz w:val="20"/>
                <w:szCs w:val="20"/>
                <w:lang w:val="pt-BR"/>
              </w:rPr>
            </w:pPr>
            <w:r>
              <w:rPr>
                <w:rFonts w:ascii="Spranq eco sans" w:hAnsi="Spranq eco sans"/>
                <w:w w:val="99"/>
                <w:sz w:val="20"/>
                <w:szCs w:val="20"/>
                <w:lang w:val="pt-BR"/>
              </w:rPr>
              <w:t>2</w:t>
            </w:r>
          </w:p>
        </w:tc>
        <w:tc>
          <w:tcPr>
            <w:tcW w:w="4961" w:type="dxa"/>
            <w:vAlign w:val="center"/>
          </w:tcPr>
          <w:p w14:paraId="572E0ED1" w14:textId="77777777" w:rsidR="00CE74CD" w:rsidRPr="006F4E96" w:rsidRDefault="00CE74CD" w:rsidP="00FA1066">
            <w:pPr>
              <w:pStyle w:val="TableParagraph"/>
              <w:spacing w:before="2" w:line="291" w:lineRule="exact"/>
              <w:ind w:left="228"/>
              <w:rPr>
                <w:rFonts w:ascii="Spranq eco sans" w:eastAsia="Calibri" w:hAnsi="Spranq eco sans" w:cs="Calibri"/>
                <w:sz w:val="20"/>
                <w:szCs w:val="20"/>
              </w:rPr>
            </w:pPr>
            <w:r w:rsidRPr="006F4E96">
              <w:rPr>
                <w:rFonts w:ascii="Spranq eco sans" w:hAnsi="Spranq eco sans"/>
                <w:sz w:val="20"/>
                <w:szCs w:val="20"/>
                <w:lang w:val="pt-BR"/>
              </w:rPr>
              <w:t>Lant</w:t>
            </w:r>
            <w:r w:rsidRPr="006F4E96">
              <w:rPr>
                <w:rFonts w:ascii="Spranq eco sans" w:hAnsi="Spranq eco sans"/>
                <w:sz w:val="20"/>
                <w:szCs w:val="20"/>
              </w:rPr>
              <w:t>erna</w:t>
            </w:r>
            <w:r w:rsidRPr="006F4E96">
              <w:rPr>
                <w:rFonts w:ascii="Spranq eco sans" w:hAnsi="Spranq eco sans"/>
                <w:spacing w:val="-11"/>
                <w:sz w:val="20"/>
                <w:szCs w:val="20"/>
              </w:rPr>
              <w:t xml:space="preserve"> </w:t>
            </w:r>
            <w:r w:rsidRPr="006F4E96">
              <w:rPr>
                <w:rFonts w:ascii="Spranq eco sans" w:hAnsi="Spranq eco sans"/>
                <w:sz w:val="20"/>
                <w:szCs w:val="20"/>
              </w:rPr>
              <w:t>recarregável</w:t>
            </w:r>
          </w:p>
        </w:tc>
        <w:tc>
          <w:tcPr>
            <w:tcW w:w="1134" w:type="dxa"/>
            <w:vAlign w:val="center"/>
          </w:tcPr>
          <w:p w14:paraId="1CFB515A" w14:textId="77777777" w:rsidR="00CE74CD" w:rsidRPr="006F4E96" w:rsidRDefault="00CE74CD" w:rsidP="00FA1066">
            <w:pPr>
              <w:pStyle w:val="TableParagraph"/>
              <w:spacing w:before="2" w:line="291" w:lineRule="exact"/>
              <w:ind w:left="364"/>
              <w:rPr>
                <w:rFonts w:ascii="Spranq eco sans" w:eastAsia="Calibri" w:hAnsi="Spranq eco sans" w:cs="Calibri"/>
                <w:sz w:val="20"/>
                <w:szCs w:val="20"/>
              </w:rPr>
            </w:pPr>
            <w:r w:rsidRPr="006F4E96">
              <w:rPr>
                <w:rFonts w:ascii="Spranq eco sans" w:hAnsi="Spranq eco sans"/>
                <w:sz w:val="20"/>
                <w:szCs w:val="20"/>
              </w:rPr>
              <w:t>Unid.</w:t>
            </w:r>
          </w:p>
        </w:tc>
        <w:tc>
          <w:tcPr>
            <w:tcW w:w="2092" w:type="dxa"/>
            <w:vAlign w:val="center"/>
          </w:tcPr>
          <w:p w14:paraId="706CB2F9" w14:textId="77777777" w:rsidR="00CE74CD" w:rsidRPr="006F4E96" w:rsidRDefault="00CE74CD" w:rsidP="00FA1066">
            <w:pPr>
              <w:pStyle w:val="TableParagraph"/>
              <w:spacing w:before="2" w:line="291" w:lineRule="exact"/>
              <w:ind w:right="6"/>
              <w:jc w:val="center"/>
              <w:rPr>
                <w:rFonts w:ascii="Spranq eco sans" w:eastAsia="Calibri" w:hAnsi="Spranq eco sans" w:cs="Calibri"/>
                <w:sz w:val="20"/>
                <w:szCs w:val="20"/>
              </w:rPr>
            </w:pPr>
            <w:r w:rsidRPr="006F4E96">
              <w:rPr>
                <w:rFonts w:ascii="Spranq eco sans" w:hAnsi="Spranq eco sans"/>
                <w:w w:val="99"/>
                <w:sz w:val="20"/>
                <w:szCs w:val="20"/>
              </w:rPr>
              <w:t>1</w:t>
            </w:r>
          </w:p>
        </w:tc>
      </w:tr>
    </w:tbl>
    <w:p w14:paraId="03703C89" w14:textId="2382D8C3" w:rsidR="00D16E96" w:rsidRPr="00CE74CD" w:rsidRDefault="00D16E96" w:rsidP="0071652A">
      <w:pPr>
        <w:numPr>
          <w:ilvl w:val="2"/>
          <w:numId w:val="1"/>
        </w:numPr>
        <w:spacing w:before="120" w:after="120" w:line="276" w:lineRule="auto"/>
        <w:ind w:left="1134" w:firstLine="0"/>
        <w:jc w:val="both"/>
        <w:rPr>
          <w:rFonts w:ascii="Spranq eco sans" w:hAnsi="Spranq eco sans" w:cs="Times New Roman"/>
          <w:bCs/>
          <w:szCs w:val="20"/>
        </w:rPr>
      </w:pPr>
      <w:r w:rsidRPr="00CE74CD">
        <w:rPr>
          <w:rFonts w:ascii="Spranq eco sans" w:hAnsi="Spranq eco sans" w:cs="Times New Roman"/>
          <w:bCs/>
          <w:szCs w:val="20"/>
        </w:rPr>
        <w:t xml:space="preserve">Para os postos de </w:t>
      </w:r>
      <w:r w:rsidRPr="00CE74CD">
        <w:rPr>
          <w:rFonts w:ascii="Spranq eco sans" w:hAnsi="Spranq eco sans" w:cs="Times New Roman"/>
          <w:b/>
          <w:bCs/>
          <w:szCs w:val="20"/>
          <w:u w:val="single"/>
        </w:rPr>
        <w:t>Zelador</w:t>
      </w:r>
      <w:r w:rsidR="00CE74CD" w:rsidRPr="00CE74CD">
        <w:rPr>
          <w:rFonts w:ascii="Spranq eco sans" w:hAnsi="Spranq eco sans" w:cs="Times New Roman"/>
          <w:bCs/>
          <w:szCs w:val="20"/>
        </w:rPr>
        <w:t xml:space="preserve"> os equipamentos e materiais serão fornecidos pela Contratante.</w:t>
      </w:r>
    </w:p>
    <w:p w14:paraId="232082B4" w14:textId="77777777" w:rsidR="00822758" w:rsidRPr="00695FA0" w:rsidRDefault="00822758" w:rsidP="00E75812">
      <w:pPr>
        <w:pStyle w:val="Nivel1"/>
        <w:rPr>
          <w:rFonts w:ascii="Spranq eco sans" w:hAnsi="Spranq eco sans"/>
          <w:lang w:eastAsia="en-US"/>
        </w:rPr>
      </w:pPr>
      <w:r w:rsidRPr="00695FA0">
        <w:rPr>
          <w:rFonts w:ascii="Spranq eco sans" w:hAnsi="Spranq eco sans"/>
          <w:lang w:eastAsia="en-US"/>
        </w:rPr>
        <w:t>INÍCIO DA EXECUÇÃO DOS SERVIÇOS</w:t>
      </w:r>
    </w:p>
    <w:p w14:paraId="717F8336" w14:textId="2F69D241" w:rsidR="00822758" w:rsidRPr="008170C4" w:rsidRDefault="00822758" w:rsidP="008170C4">
      <w:pPr>
        <w:numPr>
          <w:ilvl w:val="1"/>
          <w:numId w:val="1"/>
        </w:numPr>
        <w:spacing w:before="120" w:after="120" w:line="276" w:lineRule="auto"/>
        <w:ind w:left="425" w:firstLine="0"/>
        <w:jc w:val="both"/>
        <w:rPr>
          <w:rFonts w:ascii="Spranq eco sans" w:hAnsi="Spranq eco sans" w:cs="Times New Roman"/>
          <w:szCs w:val="20"/>
        </w:rPr>
      </w:pPr>
      <w:r w:rsidRPr="008170C4">
        <w:rPr>
          <w:rFonts w:ascii="Spranq eco sans" w:hAnsi="Spranq eco sans" w:cs="Times New Roman"/>
          <w:bCs/>
          <w:szCs w:val="20"/>
          <w:lang w:eastAsia="en-US"/>
        </w:rPr>
        <w:t xml:space="preserve">A execução dos serviços será iniciada </w:t>
      </w:r>
      <w:r w:rsidR="008170C4" w:rsidRPr="008170C4">
        <w:rPr>
          <w:rFonts w:ascii="Spranq eco sans" w:hAnsi="Spranq eco sans" w:cs="Times New Roman"/>
          <w:bCs/>
          <w:szCs w:val="20"/>
          <w:lang w:eastAsia="en-US"/>
        </w:rPr>
        <w:t xml:space="preserve">no prazo de até </w:t>
      </w:r>
      <w:r w:rsidR="008170C4" w:rsidRPr="008170C4">
        <w:rPr>
          <w:rFonts w:ascii="Spranq eco sans" w:hAnsi="Spranq eco sans" w:cs="Times New Roman"/>
          <w:b/>
          <w:bCs/>
          <w:szCs w:val="20"/>
          <w:u w:val="single"/>
          <w:lang w:eastAsia="en-US"/>
        </w:rPr>
        <w:t>15 (quinze) dias</w:t>
      </w:r>
      <w:r w:rsidR="008170C4" w:rsidRPr="008170C4">
        <w:rPr>
          <w:rFonts w:ascii="Spranq eco sans" w:hAnsi="Spranq eco sans" w:cs="Times New Roman"/>
          <w:bCs/>
          <w:szCs w:val="20"/>
          <w:lang w:eastAsia="en-US"/>
        </w:rPr>
        <w:t>, após o recebimento da Ordem de Serviço pela CONTRATADA.</w:t>
      </w:r>
    </w:p>
    <w:p w14:paraId="43D99B30" w14:textId="77777777" w:rsidR="00DB206B" w:rsidRPr="00E85048" w:rsidRDefault="00F25E34" w:rsidP="00E75812">
      <w:pPr>
        <w:pStyle w:val="Nivel1"/>
        <w:rPr>
          <w:rFonts w:ascii="Spranq eco sans" w:hAnsi="Spranq eco sans"/>
          <w:color w:val="auto"/>
        </w:rPr>
      </w:pPr>
      <w:r w:rsidRPr="00E85048">
        <w:rPr>
          <w:rFonts w:ascii="Spranq eco sans" w:hAnsi="Spranq eco sans"/>
          <w:color w:val="auto"/>
        </w:rPr>
        <w:lastRenderedPageBreak/>
        <w:t>DA VISTORIA</w:t>
      </w:r>
    </w:p>
    <w:p w14:paraId="5D123BC1" w14:textId="303D931D" w:rsidR="00AC079B" w:rsidRPr="00E85048" w:rsidRDefault="00E85048" w:rsidP="0071652A">
      <w:pPr>
        <w:numPr>
          <w:ilvl w:val="1"/>
          <w:numId w:val="1"/>
        </w:numPr>
        <w:spacing w:before="120" w:after="120" w:line="276" w:lineRule="auto"/>
        <w:ind w:left="425" w:firstLine="0"/>
        <w:jc w:val="both"/>
        <w:rPr>
          <w:rFonts w:ascii="Spranq eco sans" w:hAnsi="Spranq eco sans"/>
          <w:i/>
          <w:color w:val="FF0000"/>
          <w:szCs w:val="20"/>
        </w:rPr>
      </w:pPr>
      <w:r w:rsidRPr="00E85048">
        <w:rPr>
          <w:rFonts w:ascii="Spranq eco sans" w:hAnsi="Spranq eco sans"/>
          <w:szCs w:val="20"/>
        </w:rPr>
        <w:t xml:space="preserve">Para o correto dimensionamento e elaboração de sua proposta, o licitante </w:t>
      </w:r>
      <w:r w:rsidRPr="00E85048">
        <w:rPr>
          <w:rFonts w:ascii="Spranq eco sans" w:hAnsi="Spranq eco sans"/>
          <w:b/>
          <w:szCs w:val="20"/>
          <w:u w:val="single"/>
        </w:rPr>
        <w:t>poderá</w:t>
      </w:r>
      <w:r w:rsidRPr="00E85048">
        <w:rPr>
          <w:rFonts w:ascii="Spranq eco sans" w:hAnsi="Spranq eco sans"/>
          <w:szCs w:val="20"/>
        </w:rPr>
        <w:t xml:space="preserve"> realizar vistoria nas instalações do local de execução dos serviços, acompanhado por servidor designado para esse fim, de segunda à sexta-feira, das 08:00 horas às 17:00 horas, devendo o agendamento ser efetuado previamente através do e-mail licitacao@alf.ifmt.edu.br. </w:t>
      </w:r>
      <w:r w:rsidRPr="00E85048">
        <w:rPr>
          <w:rFonts w:ascii="Spranq eco sans" w:hAnsi="Spranq eco sans"/>
          <w:b/>
          <w:szCs w:val="20"/>
          <w:u w:val="single"/>
        </w:rPr>
        <w:t>A vistoria é facultativa</w:t>
      </w:r>
      <w:r w:rsidRPr="00E85048">
        <w:rPr>
          <w:rFonts w:ascii="Spranq eco sans" w:hAnsi="Spranq eco sans"/>
          <w:szCs w:val="20"/>
        </w:rPr>
        <w:t>.</w:t>
      </w:r>
    </w:p>
    <w:p w14:paraId="45418811" w14:textId="707B8FA6" w:rsidR="00E85048" w:rsidRPr="00E85048" w:rsidRDefault="00E85048" w:rsidP="0071652A">
      <w:pPr>
        <w:numPr>
          <w:ilvl w:val="1"/>
          <w:numId w:val="1"/>
        </w:numPr>
        <w:spacing w:before="120" w:after="120" w:line="276" w:lineRule="auto"/>
        <w:ind w:left="425" w:firstLine="0"/>
        <w:jc w:val="both"/>
        <w:rPr>
          <w:rFonts w:ascii="Spranq eco sans" w:hAnsi="Spranq eco sans"/>
          <w:i/>
          <w:color w:val="FF0000"/>
          <w:szCs w:val="20"/>
        </w:rPr>
      </w:pPr>
      <w:r w:rsidRPr="00E85048">
        <w:rPr>
          <w:rFonts w:ascii="Spranq eco sans" w:hAnsi="Spranq eco sans"/>
          <w:szCs w:val="20"/>
        </w:rPr>
        <w:t>O prazo para vistoria facultativa iniciar-se-á no dia útil seguinte ao da publicação do Edital, estendendo-se até o dia útil anterior à data prevista para a abertura da sessão pública.</w:t>
      </w:r>
    </w:p>
    <w:p w14:paraId="4F42C725" w14:textId="5B2A1A5A" w:rsidR="00E85048" w:rsidRPr="00E85048" w:rsidRDefault="00E85048" w:rsidP="0071652A">
      <w:pPr>
        <w:numPr>
          <w:ilvl w:val="1"/>
          <w:numId w:val="1"/>
        </w:numPr>
        <w:spacing w:before="120" w:after="120" w:line="276" w:lineRule="auto"/>
        <w:ind w:left="425" w:firstLine="0"/>
        <w:jc w:val="both"/>
        <w:rPr>
          <w:rFonts w:ascii="Spranq eco sans" w:hAnsi="Spranq eco sans"/>
          <w:i/>
          <w:color w:val="FF0000"/>
          <w:szCs w:val="20"/>
        </w:rPr>
      </w:pPr>
      <w:r w:rsidRPr="00E85048">
        <w:rPr>
          <w:rFonts w:ascii="Spranq eco sans" w:hAnsi="Spranq eco sans"/>
          <w:szCs w:val="20"/>
        </w:rPr>
        <w:t>Para a vistoria facultativa, o licitante, ou o seu representante, deverá estar devidamente identificado.</w:t>
      </w:r>
    </w:p>
    <w:p w14:paraId="7941CB87" w14:textId="51FE7634" w:rsidR="00E85048" w:rsidRPr="00695FA0" w:rsidRDefault="00E85048" w:rsidP="0071652A">
      <w:pPr>
        <w:numPr>
          <w:ilvl w:val="1"/>
          <w:numId w:val="1"/>
        </w:numPr>
        <w:spacing w:before="120" w:after="120" w:line="276" w:lineRule="auto"/>
        <w:ind w:left="425" w:firstLine="0"/>
        <w:jc w:val="both"/>
        <w:rPr>
          <w:rFonts w:ascii="Spranq eco sans" w:hAnsi="Spranq eco sans"/>
          <w:i/>
          <w:color w:val="FF0000"/>
          <w:szCs w:val="20"/>
        </w:rPr>
      </w:pPr>
      <w:r w:rsidRPr="00E85048">
        <w:rPr>
          <w:rFonts w:ascii="Spranq eco sans" w:hAnsi="Spranq eco sans"/>
          <w:b/>
          <w:szCs w:val="20"/>
        </w:rPr>
        <w:t>Tendo em vista a faculdade da realização da vistoria, os licitantes não poderão alegar o desconhecimento das condições e grau de dificuldade existentes como justificativa para se eximirem das obrigações assumidas em decorrência deste Termo de Referência</w:t>
      </w:r>
      <w:r w:rsidRPr="00E85048">
        <w:rPr>
          <w:rFonts w:ascii="Spranq eco sans" w:hAnsi="Spranq eco sans"/>
          <w:szCs w:val="20"/>
        </w:rPr>
        <w:t>.</w:t>
      </w:r>
    </w:p>
    <w:p w14:paraId="7C81DA81" w14:textId="77777777" w:rsidR="00DB206B" w:rsidRPr="00695FA0" w:rsidRDefault="00DB206B" w:rsidP="00E75812">
      <w:pPr>
        <w:pStyle w:val="Nivel1"/>
        <w:rPr>
          <w:rFonts w:ascii="Spranq eco sans" w:hAnsi="Spranq eco sans"/>
        </w:rPr>
      </w:pPr>
      <w:r w:rsidRPr="00695FA0">
        <w:rPr>
          <w:rFonts w:ascii="Spranq eco sans" w:hAnsi="Spranq eco sans"/>
          <w:lang w:eastAsia="en-US"/>
        </w:rPr>
        <w:t xml:space="preserve">OBRIGAÇÕES DA </w:t>
      </w:r>
      <w:r w:rsidR="00D52359" w:rsidRPr="00695FA0">
        <w:rPr>
          <w:rFonts w:ascii="Spranq eco sans" w:hAnsi="Spranq eco sans"/>
          <w:lang w:eastAsia="en-US"/>
        </w:rPr>
        <w:t>CONTRATANTE</w:t>
      </w:r>
    </w:p>
    <w:p w14:paraId="1CA880C6"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E</w:t>
      </w:r>
      <w:r w:rsidR="00DB206B" w:rsidRPr="00695FA0">
        <w:rPr>
          <w:rFonts w:ascii="Spranq eco sans" w:hAnsi="Spranq eco sans" w:cs="Times New Roman"/>
          <w:color w:val="000000"/>
          <w:szCs w:val="20"/>
        </w:rPr>
        <w:t xml:space="preserve">xigir o cumprimento de todas as obrigações assumidas pela </w:t>
      </w:r>
      <w:r w:rsidR="00D52359" w:rsidRPr="00695FA0">
        <w:rPr>
          <w:rFonts w:ascii="Spranq eco sans" w:hAnsi="Spranq eco sans" w:cs="Times New Roman"/>
          <w:color w:val="000000"/>
          <w:szCs w:val="20"/>
        </w:rPr>
        <w:t>Contratada</w:t>
      </w:r>
      <w:r w:rsidR="00DB206B" w:rsidRPr="00695FA0">
        <w:rPr>
          <w:rFonts w:ascii="Spranq eco sans" w:hAnsi="Spranq eco sans" w:cs="Times New Roman"/>
          <w:color w:val="000000"/>
          <w:szCs w:val="20"/>
        </w:rPr>
        <w:t>, de acordo com as cláusulas contratuais e os termos de sua proposta;</w:t>
      </w:r>
    </w:p>
    <w:p w14:paraId="0760F3CA"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E</w:t>
      </w:r>
      <w:r w:rsidR="00DB206B" w:rsidRPr="00695FA0">
        <w:rPr>
          <w:rFonts w:ascii="Spranq eco sans" w:hAnsi="Spranq eco san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73C3FCB"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N</w:t>
      </w:r>
      <w:r w:rsidR="00DB206B" w:rsidRPr="00695FA0">
        <w:rPr>
          <w:rFonts w:ascii="Spranq eco sans" w:hAnsi="Spranq eco sans" w:cs="Times New Roman"/>
          <w:color w:val="000000"/>
          <w:szCs w:val="20"/>
        </w:rPr>
        <w:t xml:space="preserve">otificar a </w:t>
      </w:r>
      <w:r w:rsidR="00D52359" w:rsidRPr="00695FA0">
        <w:rPr>
          <w:rFonts w:ascii="Spranq eco sans" w:hAnsi="Spranq eco sans" w:cs="Times New Roman"/>
          <w:color w:val="000000"/>
          <w:szCs w:val="20"/>
        </w:rPr>
        <w:t>Contratada</w:t>
      </w:r>
      <w:r w:rsidR="00DB206B" w:rsidRPr="00695FA0">
        <w:rPr>
          <w:rFonts w:ascii="Spranq eco sans" w:hAnsi="Spranq eco sans" w:cs="Times New Roman"/>
          <w:color w:val="000000"/>
          <w:szCs w:val="20"/>
        </w:rPr>
        <w:t xml:space="preserve"> por escrito da ocorrência de eventuais imperfeições no curso da execução dos serviços, fixando prazo para a sua correção;</w:t>
      </w:r>
    </w:p>
    <w:p w14:paraId="2D680FC9"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N</w:t>
      </w:r>
      <w:r w:rsidR="00DB206B" w:rsidRPr="00695FA0">
        <w:rPr>
          <w:rFonts w:ascii="Spranq eco sans" w:hAnsi="Spranq eco sans" w:cs="Times New Roman"/>
          <w:color w:val="000000"/>
          <w:szCs w:val="20"/>
        </w:rPr>
        <w:t xml:space="preserve">ão permitir que os empregados da </w:t>
      </w:r>
      <w:r w:rsidR="00D52359" w:rsidRPr="00695FA0">
        <w:rPr>
          <w:rFonts w:ascii="Spranq eco sans" w:hAnsi="Spranq eco sans" w:cs="Times New Roman"/>
          <w:color w:val="000000"/>
          <w:szCs w:val="20"/>
        </w:rPr>
        <w:t>Contratada</w:t>
      </w:r>
      <w:r w:rsidR="00DB206B" w:rsidRPr="00695FA0">
        <w:rPr>
          <w:rFonts w:ascii="Spranq eco sans" w:hAnsi="Spranq eco sans" w:cs="Times New Roman"/>
          <w:color w:val="000000"/>
          <w:szCs w:val="20"/>
        </w:rPr>
        <w:t xml:space="preserve"> realizem horas extras, exceto em caso de comprovada necessidade de serviço, formalmente justificada pela autoridade do órgão para o qual o trabalho seja prestado e desde que observado o limite da legislação trabalhista;</w:t>
      </w:r>
    </w:p>
    <w:p w14:paraId="0C325EF9"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P</w:t>
      </w:r>
      <w:r w:rsidR="00DB206B" w:rsidRPr="00695FA0">
        <w:rPr>
          <w:rFonts w:ascii="Spranq eco sans" w:hAnsi="Spranq eco sans" w:cs="Times New Roman"/>
          <w:color w:val="000000"/>
          <w:szCs w:val="20"/>
        </w:rPr>
        <w:t xml:space="preserve">agar à </w:t>
      </w:r>
      <w:r w:rsidR="00D52359" w:rsidRPr="00695FA0">
        <w:rPr>
          <w:rFonts w:ascii="Spranq eco sans" w:hAnsi="Spranq eco sans" w:cs="Times New Roman"/>
          <w:color w:val="000000"/>
          <w:szCs w:val="20"/>
        </w:rPr>
        <w:t>Contratada</w:t>
      </w:r>
      <w:r w:rsidR="00DB206B" w:rsidRPr="00695FA0">
        <w:rPr>
          <w:rFonts w:ascii="Spranq eco sans" w:hAnsi="Spranq eco sans" w:cs="Times New Roman"/>
          <w:color w:val="000000"/>
          <w:szCs w:val="20"/>
        </w:rPr>
        <w:t xml:space="preserve"> o valor resultante da prestação do serviço, </w:t>
      </w:r>
      <w:r w:rsidR="00F37721" w:rsidRPr="00695FA0">
        <w:rPr>
          <w:rFonts w:ascii="Spranq eco sans" w:hAnsi="Spranq eco sans" w:cs="Times New Roman"/>
          <w:color w:val="000000"/>
          <w:szCs w:val="20"/>
        </w:rPr>
        <w:t>no prazo e condições estabelecidas no Edital e seus anexos</w:t>
      </w:r>
      <w:r w:rsidR="00DB206B" w:rsidRPr="00695FA0">
        <w:rPr>
          <w:rFonts w:ascii="Spranq eco sans" w:hAnsi="Spranq eco sans" w:cs="Times New Roman"/>
          <w:color w:val="000000"/>
          <w:szCs w:val="20"/>
        </w:rPr>
        <w:t>;</w:t>
      </w:r>
    </w:p>
    <w:p w14:paraId="03723ED7" w14:textId="5FA3FBD0" w:rsidR="00E251E0" w:rsidRPr="0091032D" w:rsidRDefault="00E251E0"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91032D">
        <w:rPr>
          <w:rFonts w:ascii="Spranq eco sans" w:hAnsi="Spranq eco sans" w:cs="Times New Roman"/>
          <w:color w:val="000000"/>
          <w:szCs w:val="20"/>
        </w:rPr>
        <w:t>Efetuar as retenções tributárias devidas sobre o valor da fatura de serviços da contratada</w:t>
      </w:r>
      <w:r w:rsidR="00EB62B1" w:rsidRPr="0091032D">
        <w:rPr>
          <w:rFonts w:ascii="Spranq eco sans" w:hAnsi="Spranq eco sans" w:cs="Times New Roman"/>
          <w:color w:val="000000"/>
          <w:szCs w:val="20"/>
        </w:rPr>
        <w:t xml:space="preserve">, </w:t>
      </w:r>
      <w:r w:rsidR="0079792E" w:rsidRPr="0091032D">
        <w:rPr>
          <w:rFonts w:ascii="Spranq eco sans" w:hAnsi="Spranq eco sans" w:cs="Times New Roman"/>
          <w:color w:val="000000"/>
          <w:szCs w:val="20"/>
        </w:rPr>
        <w:t xml:space="preserve">no que couber, </w:t>
      </w:r>
      <w:r w:rsidR="00EB62B1" w:rsidRPr="0091032D">
        <w:rPr>
          <w:rFonts w:ascii="Spranq eco sans" w:hAnsi="Spranq eco sans" w:cs="Times New Roman"/>
          <w:color w:val="000000"/>
          <w:szCs w:val="20"/>
        </w:rPr>
        <w:t xml:space="preserve">em conformidade com o </w:t>
      </w:r>
      <w:r w:rsidR="0079792E" w:rsidRPr="0091032D">
        <w:rPr>
          <w:rFonts w:ascii="Spranq eco sans" w:hAnsi="Spranq eco sans" w:cs="Times New Roman"/>
          <w:color w:val="000000"/>
          <w:szCs w:val="20"/>
        </w:rPr>
        <w:t xml:space="preserve">item 6 do Anexo XI da IN SEGES/MP n. 5/2017. </w:t>
      </w:r>
    </w:p>
    <w:p w14:paraId="50E1836A"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N</w:t>
      </w:r>
      <w:r w:rsidR="00DB206B" w:rsidRPr="00695FA0">
        <w:rPr>
          <w:rFonts w:ascii="Spranq eco sans" w:hAnsi="Spranq eco sans" w:cs="Times New Roman"/>
          <w:color w:val="000000"/>
          <w:szCs w:val="20"/>
        </w:rPr>
        <w:t xml:space="preserve">ão praticar atos de ingerência na administração da </w:t>
      </w:r>
      <w:r w:rsidR="00D52359" w:rsidRPr="00695FA0">
        <w:rPr>
          <w:rFonts w:ascii="Spranq eco sans" w:hAnsi="Spranq eco sans" w:cs="Times New Roman"/>
          <w:color w:val="000000"/>
          <w:szCs w:val="20"/>
        </w:rPr>
        <w:t>Contratada</w:t>
      </w:r>
      <w:r w:rsidR="00DB206B" w:rsidRPr="00695FA0">
        <w:rPr>
          <w:rFonts w:ascii="Spranq eco sans" w:hAnsi="Spranq eco sans" w:cs="Times New Roman"/>
          <w:color w:val="000000"/>
          <w:szCs w:val="20"/>
        </w:rPr>
        <w:t>, tais como:</w:t>
      </w:r>
    </w:p>
    <w:p w14:paraId="767B5405" w14:textId="77777777" w:rsidR="00DB206B" w:rsidRPr="00695FA0" w:rsidRDefault="00DB206B"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exercer o poder de mando sobre os empregados da </w:t>
      </w:r>
      <w:r w:rsidR="00D52359" w:rsidRPr="00695FA0">
        <w:rPr>
          <w:rFonts w:ascii="Spranq eco sans" w:hAnsi="Spranq eco sans" w:cs="Times New Roman"/>
          <w:color w:val="000000"/>
          <w:szCs w:val="20"/>
        </w:rPr>
        <w:t>Contratada</w:t>
      </w:r>
      <w:r w:rsidRPr="00695FA0">
        <w:rPr>
          <w:rFonts w:ascii="Spranq eco sans" w:hAnsi="Spranq eco sans" w:cs="Times New Roman"/>
          <w:color w:val="000000"/>
          <w:szCs w:val="20"/>
        </w:rPr>
        <w:t xml:space="preserve">, devendo reportar-se somente aos prepostos ou responsáveis por ela indicados, </w:t>
      </w:r>
      <w:r w:rsidRPr="00695FA0">
        <w:rPr>
          <w:rFonts w:ascii="Spranq eco sans" w:hAnsi="Spranq eco sans" w:cs="Times New Roman"/>
          <w:color w:val="000000"/>
          <w:szCs w:val="20"/>
        </w:rPr>
        <w:lastRenderedPageBreak/>
        <w:t>exceto quando o objeto da contratação previr o atendimento direto, tais como nos serviços de recepção e apoio ao usuário;</w:t>
      </w:r>
    </w:p>
    <w:p w14:paraId="74532DD6" w14:textId="77777777" w:rsidR="00DB206B" w:rsidRPr="00695FA0" w:rsidRDefault="00DB206B"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direcionar a contratação de pessoas para trabalhar nas empresas </w:t>
      </w:r>
      <w:r w:rsidR="00D52359" w:rsidRPr="00695FA0">
        <w:rPr>
          <w:rFonts w:ascii="Spranq eco sans" w:hAnsi="Spranq eco sans" w:cs="Times New Roman"/>
          <w:color w:val="000000"/>
          <w:szCs w:val="20"/>
        </w:rPr>
        <w:t>Contratada</w:t>
      </w:r>
      <w:r w:rsidRPr="00695FA0">
        <w:rPr>
          <w:rFonts w:ascii="Spranq eco sans" w:hAnsi="Spranq eco sans" w:cs="Times New Roman"/>
          <w:color w:val="000000"/>
          <w:szCs w:val="20"/>
        </w:rPr>
        <w:t>s;</w:t>
      </w:r>
    </w:p>
    <w:p w14:paraId="36126BD8" w14:textId="77777777" w:rsidR="00DB206B" w:rsidRPr="00695FA0" w:rsidRDefault="00DB206B"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promover ou aceitar o desvio de funções dos trabalhadores da </w:t>
      </w:r>
      <w:r w:rsidR="00D52359" w:rsidRPr="00695FA0">
        <w:rPr>
          <w:rFonts w:ascii="Spranq eco sans" w:hAnsi="Spranq eco sans" w:cs="Times New Roman"/>
          <w:color w:val="000000"/>
          <w:szCs w:val="20"/>
        </w:rPr>
        <w:t>Contratada</w:t>
      </w:r>
      <w:r w:rsidRPr="00695FA0">
        <w:rPr>
          <w:rFonts w:ascii="Spranq eco sans" w:hAnsi="Spranq eco sans" w:cs="Times New Roman"/>
          <w:color w:val="000000"/>
          <w:szCs w:val="20"/>
        </w:rPr>
        <w:t>, mediante a utilização destes em atividades distintas daquelas previstas no objeto da contratação e em relação à função específica para a qual o trabalhador foi contratado; e</w:t>
      </w:r>
    </w:p>
    <w:p w14:paraId="7BC0161B" w14:textId="77777777" w:rsidR="00DB206B" w:rsidRPr="00695FA0" w:rsidRDefault="00DB206B"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considerar os trabalhadores da </w:t>
      </w:r>
      <w:r w:rsidR="00D52359" w:rsidRPr="00695FA0">
        <w:rPr>
          <w:rFonts w:ascii="Spranq eco sans" w:hAnsi="Spranq eco sans" w:cs="Times New Roman"/>
          <w:color w:val="000000"/>
          <w:szCs w:val="20"/>
        </w:rPr>
        <w:t>Contratada</w:t>
      </w:r>
      <w:r w:rsidRPr="00695FA0">
        <w:rPr>
          <w:rFonts w:ascii="Spranq eco sans" w:hAnsi="Spranq eco sans" w:cs="Times New Roman"/>
          <w:color w:val="000000"/>
          <w:szCs w:val="20"/>
        </w:rPr>
        <w:t xml:space="preserve"> como colaboradores eventuais do próprio órgão ou entidade responsável pela contratação, especialmente para efeito de concessão de diárias e passagens.</w:t>
      </w:r>
    </w:p>
    <w:p w14:paraId="2A05E87D" w14:textId="77777777" w:rsidR="003E2D2A" w:rsidRPr="00695FA0" w:rsidRDefault="003E2D2A" w:rsidP="00DF2CD9">
      <w:pPr>
        <w:pStyle w:val="PargrafodaLista"/>
        <w:numPr>
          <w:ilvl w:val="1"/>
          <w:numId w:val="3"/>
        </w:numPr>
        <w:spacing w:before="120" w:after="120" w:line="276" w:lineRule="auto"/>
        <w:ind w:left="426" w:firstLine="0"/>
        <w:contextualSpacing w:val="0"/>
        <w:jc w:val="both"/>
        <w:rPr>
          <w:rFonts w:ascii="Spranq eco sans" w:hAnsi="Spranq eco sans" w:cs="Arial"/>
          <w:color w:val="000000"/>
          <w:szCs w:val="20"/>
        </w:rPr>
      </w:pPr>
      <w:r w:rsidRPr="00695FA0">
        <w:rPr>
          <w:rFonts w:ascii="Spranq eco sans" w:hAnsi="Spranq eco sans" w:cs="Arial"/>
          <w:color w:val="000000"/>
          <w:szCs w:val="20"/>
        </w:rPr>
        <w:t xml:space="preserve">  fiscalizar  mensalmente, por amostragem, o cumprimento das obrigações trabalhistas, previdenciárias e para com o FGTS, especialmente: </w:t>
      </w:r>
    </w:p>
    <w:p w14:paraId="3FB4DB14" w14:textId="77777777" w:rsidR="003E2D2A" w:rsidRPr="00695FA0" w:rsidRDefault="003E2D2A" w:rsidP="003E2D2A">
      <w:pPr>
        <w:pStyle w:val="PargrafodaLista"/>
        <w:numPr>
          <w:ilvl w:val="2"/>
          <w:numId w:val="1"/>
        </w:numPr>
        <w:spacing w:before="120" w:after="120" w:line="276" w:lineRule="auto"/>
        <w:ind w:left="1134" w:firstLine="0"/>
        <w:contextualSpacing w:val="0"/>
        <w:jc w:val="both"/>
        <w:rPr>
          <w:rFonts w:ascii="Spranq eco sans" w:hAnsi="Spranq eco sans" w:cs="Arial"/>
          <w:color w:val="000000"/>
          <w:szCs w:val="20"/>
        </w:rPr>
      </w:pPr>
      <w:r w:rsidRPr="00695FA0">
        <w:rPr>
          <w:rFonts w:ascii="Spranq eco sans" w:hAnsi="Spranq eco sans" w:cs="Arial"/>
          <w:color w:val="000000"/>
          <w:szCs w:val="20"/>
        </w:rPr>
        <w:t>A concessão de férias remuneradas e o pagamento do respectivo adicional, bem como de auxílio-transporte, auxílio-alimentação e auxílio-saúde, quando for devido;</w:t>
      </w:r>
    </w:p>
    <w:p w14:paraId="184555AD" w14:textId="77777777" w:rsidR="003E2D2A" w:rsidRPr="00695FA0" w:rsidRDefault="003E2D2A" w:rsidP="003E2D2A">
      <w:pPr>
        <w:pStyle w:val="PargrafodaLista"/>
        <w:numPr>
          <w:ilvl w:val="2"/>
          <w:numId w:val="1"/>
        </w:numPr>
        <w:spacing w:before="120" w:after="120" w:line="276" w:lineRule="auto"/>
        <w:ind w:left="1134" w:firstLine="0"/>
        <w:contextualSpacing w:val="0"/>
        <w:jc w:val="both"/>
        <w:rPr>
          <w:rFonts w:ascii="Spranq eco sans" w:hAnsi="Spranq eco sans" w:cs="Arial"/>
          <w:color w:val="000000"/>
          <w:szCs w:val="20"/>
        </w:rPr>
      </w:pPr>
      <w:r w:rsidRPr="00695FA0">
        <w:rPr>
          <w:rFonts w:ascii="Spranq eco sans" w:hAnsi="Spranq eco sans" w:cs="Arial"/>
          <w:color w:val="000000"/>
          <w:szCs w:val="20"/>
        </w:rPr>
        <w:t xml:space="preserve">O recolhimento das contribuições previdenciárias e do FGTS dos empregados que efetivamente participem da execução dos serviços contratados, a fim de verificar qualquer irregularidade; </w:t>
      </w:r>
    </w:p>
    <w:p w14:paraId="36F4854C" w14:textId="77777777" w:rsidR="003E2D2A" w:rsidRPr="00695FA0" w:rsidRDefault="003E2D2A" w:rsidP="003E2D2A">
      <w:pPr>
        <w:pStyle w:val="PargrafodaLista"/>
        <w:numPr>
          <w:ilvl w:val="2"/>
          <w:numId w:val="1"/>
        </w:numPr>
        <w:spacing w:before="120" w:after="120" w:line="276" w:lineRule="auto"/>
        <w:ind w:left="1134" w:firstLine="0"/>
        <w:contextualSpacing w:val="0"/>
        <w:jc w:val="both"/>
        <w:rPr>
          <w:rFonts w:ascii="Spranq eco sans" w:hAnsi="Spranq eco sans" w:cs="Arial"/>
          <w:color w:val="000000"/>
          <w:szCs w:val="20"/>
        </w:rPr>
      </w:pPr>
      <w:r w:rsidRPr="00695FA0">
        <w:rPr>
          <w:rFonts w:ascii="Spranq eco sans" w:hAnsi="Spranq eco sans" w:cs="Arial"/>
          <w:color w:val="000000"/>
          <w:szCs w:val="20"/>
        </w:rPr>
        <w:t xml:space="preserve">O pagamento de obrigações trabalhistas e previdenciárias dos empregados dispensados até a data da extinção do contrato. </w:t>
      </w:r>
    </w:p>
    <w:p w14:paraId="131D0571" w14:textId="02E7602E" w:rsidR="00EB62B1" w:rsidRPr="00695FA0" w:rsidRDefault="003E2D2A" w:rsidP="003E2D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Analisar </w:t>
      </w:r>
      <w:r w:rsidR="00EB62B1" w:rsidRPr="00695FA0">
        <w:rPr>
          <w:rFonts w:ascii="Spranq eco sans" w:hAnsi="Spranq eco sans" w:cs="Times New Roman"/>
          <w:color w:val="000000"/>
          <w:szCs w:val="20"/>
        </w:rPr>
        <w:t xml:space="preserve"> os termos de rescisão dos contratos de trabalho do pessoal empregado na prestação dos serviços no prazo de 30 (trinta) dias, prorrogável por igual período, após a extinção ou rescisão do contrato, nos termos do art. 34, §5º, d, I e §8º da IN SLTI/MP n. 02/2008.</w:t>
      </w:r>
    </w:p>
    <w:p w14:paraId="5D677D12" w14:textId="77777777" w:rsidR="00DB206B" w:rsidRPr="00695FA0" w:rsidRDefault="00DB206B" w:rsidP="00E75812">
      <w:pPr>
        <w:pStyle w:val="Nivel1"/>
        <w:rPr>
          <w:rFonts w:ascii="Spranq eco sans" w:hAnsi="Spranq eco sans"/>
        </w:rPr>
      </w:pPr>
      <w:r w:rsidRPr="00695FA0">
        <w:rPr>
          <w:rFonts w:ascii="Spranq eco sans" w:hAnsi="Spranq eco sans"/>
        </w:rPr>
        <w:t xml:space="preserve">OBRIGAÇÕES DA </w:t>
      </w:r>
      <w:r w:rsidR="00D52359" w:rsidRPr="00695FA0">
        <w:rPr>
          <w:rFonts w:ascii="Spranq eco sans" w:hAnsi="Spranq eco sans"/>
        </w:rPr>
        <w:t>CONTRATADA</w:t>
      </w:r>
    </w:p>
    <w:p w14:paraId="6635FF0B"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E</w:t>
      </w:r>
      <w:r w:rsidR="00DB206B" w:rsidRPr="00695FA0">
        <w:rPr>
          <w:rFonts w:ascii="Spranq eco sans" w:hAnsi="Spranq eco san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40862B3A"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R</w:t>
      </w:r>
      <w:r w:rsidR="00DB206B" w:rsidRPr="00695FA0">
        <w:rPr>
          <w:rFonts w:ascii="Spranq eco sans" w:hAnsi="Spranq eco sans" w:cs="Times New Roman"/>
          <w:color w:val="000000"/>
          <w:szCs w:val="20"/>
        </w:rPr>
        <w:t xml:space="preserve">eparar, corrigir, remover ou substituir, às suas expensas, no total ou em parte, no prazo </w:t>
      </w:r>
      <w:r w:rsidR="00F37721" w:rsidRPr="00695FA0">
        <w:rPr>
          <w:rFonts w:ascii="Spranq eco sans" w:hAnsi="Spranq eco sans" w:cs="Times New Roman"/>
          <w:color w:val="000000"/>
          <w:szCs w:val="20"/>
        </w:rPr>
        <w:t>fixado pelo fiscal do contrato</w:t>
      </w:r>
      <w:r w:rsidR="00DB206B" w:rsidRPr="00695FA0">
        <w:rPr>
          <w:rFonts w:ascii="Spranq eco sans" w:hAnsi="Spranq eco sans" w:cs="Times New Roman"/>
          <w:color w:val="000000"/>
          <w:szCs w:val="20"/>
        </w:rPr>
        <w:t>, os serviços efetuados em que se verificarem vícios, defeitos ou incorreções resultantes da execução ou dos materiais empregados;</w:t>
      </w:r>
    </w:p>
    <w:p w14:paraId="715638A6"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M</w:t>
      </w:r>
      <w:r w:rsidR="00DB206B" w:rsidRPr="00695FA0">
        <w:rPr>
          <w:rFonts w:ascii="Spranq eco sans" w:hAnsi="Spranq eco sans" w:cs="Times New Roman"/>
          <w:color w:val="000000"/>
          <w:szCs w:val="20"/>
        </w:rPr>
        <w:t>anter o empregado nos horários predeterminados pela Administração;</w:t>
      </w:r>
    </w:p>
    <w:p w14:paraId="13C83091"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R</w:t>
      </w:r>
      <w:r w:rsidR="00DB206B" w:rsidRPr="00695FA0">
        <w:rPr>
          <w:rFonts w:ascii="Spranq eco sans" w:hAnsi="Spranq eco sans" w:cs="Times New Roman"/>
          <w:color w:val="000000"/>
          <w:szCs w:val="20"/>
        </w:rPr>
        <w:t>esponsabilizar-se pelos vícios e danos decorrentes d</w:t>
      </w:r>
      <w:r w:rsidR="00F37721" w:rsidRPr="00695FA0">
        <w:rPr>
          <w:rFonts w:ascii="Spranq eco sans" w:hAnsi="Spranq eco sans" w:cs="Times New Roman"/>
          <w:color w:val="000000"/>
          <w:szCs w:val="20"/>
        </w:rPr>
        <w:t>a execução d</w:t>
      </w:r>
      <w:r w:rsidR="00DB206B" w:rsidRPr="00695FA0">
        <w:rPr>
          <w:rFonts w:ascii="Spranq eco sans" w:hAnsi="Spranq eco sans" w:cs="Times New Roman"/>
          <w:color w:val="000000"/>
          <w:szCs w:val="20"/>
        </w:rPr>
        <w:t>o objeto, de acordo com os artigos 14 e 17 a 27, do Código de Defesa do Consumidor (Lei nº 8.078, de 1990)</w:t>
      </w:r>
      <w:r w:rsidR="00F37721" w:rsidRPr="00695FA0">
        <w:rPr>
          <w:rFonts w:ascii="Spranq eco sans" w:hAnsi="Spranq eco sans" w:cs="Times New Roman"/>
          <w:color w:val="000000"/>
          <w:szCs w:val="20"/>
        </w:rPr>
        <w:t xml:space="preserve">, ficando a </w:t>
      </w:r>
      <w:r w:rsidR="00D52359" w:rsidRPr="00695FA0">
        <w:rPr>
          <w:rFonts w:ascii="Spranq eco sans" w:hAnsi="Spranq eco sans" w:cs="Times New Roman"/>
          <w:color w:val="000000"/>
          <w:szCs w:val="20"/>
        </w:rPr>
        <w:t>Contratante</w:t>
      </w:r>
      <w:r w:rsidR="00F37721" w:rsidRPr="00695FA0">
        <w:rPr>
          <w:rFonts w:ascii="Spranq eco sans" w:hAnsi="Spranq eco sans" w:cs="Times New Roman"/>
          <w:color w:val="000000"/>
          <w:szCs w:val="20"/>
        </w:rPr>
        <w:t xml:space="preserve"> autorizada a descontar da garantia, caso exigida no </w:t>
      </w:r>
      <w:r w:rsidR="00F37721" w:rsidRPr="00695FA0">
        <w:rPr>
          <w:rFonts w:ascii="Spranq eco sans" w:hAnsi="Spranq eco sans" w:cs="Times New Roman"/>
          <w:color w:val="000000"/>
          <w:szCs w:val="20"/>
        </w:rPr>
        <w:lastRenderedPageBreak/>
        <w:t xml:space="preserve">edital, ou dos pagamentos devidos à </w:t>
      </w:r>
      <w:r w:rsidR="00D52359" w:rsidRPr="00695FA0">
        <w:rPr>
          <w:rFonts w:ascii="Spranq eco sans" w:hAnsi="Spranq eco sans" w:cs="Times New Roman"/>
          <w:color w:val="000000"/>
          <w:szCs w:val="20"/>
        </w:rPr>
        <w:t>Contratada</w:t>
      </w:r>
      <w:r w:rsidR="00F37721" w:rsidRPr="00695FA0">
        <w:rPr>
          <w:rFonts w:ascii="Spranq eco sans" w:hAnsi="Spranq eco sans" w:cs="Times New Roman"/>
          <w:color w:val="000000"/>
          <w:szCs w:val="20"/>
        </w:rPr>
        <w:t>, o valor correspondente aos danos sofridos</w:t>
      </w:r>
      <w:r w:rsidR="00DB206B" w:rsidRPr="00695FA0">
        <w:rPr>
          <w:rFonts w:ascii="Spranq eco sans" w:hAnsi="Spranq eco sans" w:cs="Times New Roman"/>
          <w:color w:val="000000"/>
          <w:szCs w:val="20"/>
        </w:rPr>
        <w:t>;</w:t>
      </w:r>
    </w:p>
    <w:p w14:paraId="01FBF2B0"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U</w:t>
      </w:r>
      <w:r w:rsidR="00DB206B" w:rsidRPr="00695FA0">
        <w:rPr>
          <w:rFonts w:ascii="Spranq eco sans" w:hAnsi="Spranq eco sans" w:cs="Times New Roman"/>
          <w:color w:val="000000"/>
          <w:szCs w:val="20"/>
        </w:rPr>
        <w:t xml:space="preserve">tilizar empregados habilitados e com conhecimentos básicos dos serviços a serem </w:t>
      </w:r>
      <w:r w:rsidR="00FE5B7C" w:rsidRPr="00695FA0">
        <w:rPr>
          <w:rFonts w:ascii="Spranq eco sans" w:hAnsi="Spranq eco sans" w:cs="Times New Roman"/>
          <w:color w:val="000000"/>
          <w:szCs w:val="20"/>
        </w:rPr>
        <w:t>exe</w:t>
      </w:r>
      <w:r w:rsidR="00DB206B" w:rsidRPr="00695FA0">
        <w:rPr>
          <w:rFonts w:ascii="Spranq eco sans" w:hAnsi="Spranq eco sans" w:cs="Times New Roman"/>
          <w:color w:val="000000"/>
          <w:szCs w:val="20"/>
        </w:rPr>
        <w:t>cutados, e</w:t>
      </w:r>
      <w:r w:rsidR="00F37721" w:rsidRPr="00695FA0">
        <w:rPr>
          <w:rFonts w:ascii="Spranq eco sans" w:hAnsi="Spranq eco sans" w:cs="Times New Roman"/>
          <w:color w:val="000000"/>
          <w:szCs w:val="20"/>
        </w:rPr>
        <w:t>m</w:t>
      </w:r>
      <w:r w:rsidR="00DB206B" w:rsidRPr="00695FA0">
        <w:rPr>
          <w:rFonts w:ascii="Spranq eco sans" w:hAnsi="Spranq eco sans" w:cs="Times New Roman"/>
          <w:color w:val="000000"/>
          <w:szCs w:val="20"/>
        </w:rPr>
        <w:t xml:space="preserve"> conformidade com as normas e determinações em vigor;</w:t>
      </w:r>
    </w:p>
    <w:p w14:paraId="3999EC68" w14:textId="6AFD8A04"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V</w:t>
      </w:r>
      <w:r w:rsidR="00DB206B" w:rsidRPr="00695FA0">
        <w:rPr>
          <w:rFonts w:ascii="Spranq eco sans" w:hAnsi="Spranq eco sans" w:cs="Times New Roman"/>
          <w:color w:val="000000"/>
          <w:szCs w:val="20"/>
        </w:rPr>
        <w:t xml:space="preserve">edar a utilização, na execução dos serviços, de empregado que seja familiar de agente público ocupante de cargo em comissão ou função de confiança no órgão </w:t>
      </w:r>
      <w:r w:rsidR="00D52359" w:rsidRPr="00695FA0">
        <w:rPr>
          <w:rFonts w:ascii="Spranq eco sans" w:hAnsi="Spranq eco sans" w:cs="Times New Roman"/>
          <w:color w:val="000000"/>
          <w:szCs w:val="20"/>
        </w:rPr>
        <w:t>Contratante</w:t>
      </w:r>
      <w:r w:rsidR="00DB206B" w:rsidRPr="00695FA0">
        <w:rPr>
          <w:rFonts w:ascii="Spranq eco sans" w:hAnsi="Spranq eco sans" w:cs="Times New Roman"/>
          <w:color w:val="000000"/>
          <w:szCs w:val="20"/>
        </w:rPr>
        <w:t>, nos termos do artigo 7° do Decreto n° 7.203, de 2010</w:t>
      </w:r>
      <w:r w:rsidR="00275A4D" w:rsidRPr="00695FA0">
        <w:rPr>
          <w:rFonts w:ascii="Spranq eco sans" w:hAnsi="Spranq eco sans" w:cs="Times New Roman"/>
          <w:color w:val="000000"/>
          <w:szCs w:val="20"/>
        </w:rPr>
        <w:t xml:space="preserve">; </w:t>
      </w:r>
      <w:r w:rsidR="00C74E16" w:rsidRPr="00695FA0">
        <w:rPr>
          <w:rFonts w:ascii="Spranq eco sans" w:hAnsi="Spranq eco sans" w:cs="Times New Roman"/>
          <w:color w:val="000000"/>
          <w:szCs w:val="20"/>
        </w:rPr>
        <w:t xml:space="preserve"> </w:t>
      </w:r>
    </w:p>
    <w:p w14:paraId="610F1A8A"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D</w:t>
      </w:r>
      <w:r w:rsidR="00DB206B" w:rsidRPr="00695FA0">
        <w:rPr>
          <w:rFonts w:ascii="Spranq eco sans" w:hAnsi="Spranq eco sans" w:cs="Times New Roman"/>
          <w:color w:val="000000"/>
          <w:szCs w:val="20"/>
        </w:rPr>
        <w:t xml:space="preserve">isponibilizar à </w:t>
      </w:r>
      <w:r w:rsidR="00D52359" w:rsidRPr="00695FA0">
        <w:rPr>
          <w:rFonts w:ascii="Spranq eco sans" w:hAnsi="Spranq eco sans" w:cs="Times New Roman"/>
          <w:color w:val="000000"/>
          <w:szCs w:val="20"/>
        </w:rPr>
        <w:t>Contratante</w:t>
      </w:r>
      <w:r w:rsidR="00DB206B" w:rsidRPr="00695FA0">
        <w:rPr>
          <w:rFonts w:ascii="Spranq eco sans" w:hAnsi="Spranq eco sans" w:cs="Times New Roman"/>
          <w:color w:val="000000"/>
          <w:szCs w:val="20"/>
        </w:rPr>
        <w:t xml:space="preserve"> os empregados devidamente uniformizados e identificados por meio de crachá, além de provê-los com os Equipamentos de Proteção Individual - EPI, quando for o caso;</w:t>
      </w:r>
    </w:p>
    <w:p w14:paraId="1B79F8ED" w14:textId="77777777" w:rsidR="00DB206B" w:rsidRPr="00D0317B"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F</w:t>
      </w:r>
      <w:r w:rsidR="00DB206B" w:rsidRPr="00695FA0">
        <w:rPr>
          <w:rFonts w:ascii="Spranq eco sans" w:hAnsi="Spranq eco sans" w:cs="Times New Roman"/>
          <w:color w:val="000000"/>
          <w:szCs w:val="20"/>
        </w:rPr>
        <w:t xml:space="preserve">ornecer os uniformes a serem utilizados por seus empregados, conforme </w:t>
      </w:r>
      <w:r w:rsidR="00DB206B" w:rsidRPr="00D0317B">
        <w:rPr>
          <w:rFonts w:ascii="Spranq eco sans" w:hAnsi="Spranq eco sans" w:cs="Times New Roman"/>
          <w:color w:val="000000"/>
          <w:szCs w:val="20"/>
        </w:rPr>
        <w:t>disposto n</w:t>
      </w:r>
      <w:r w:rsidR="004E37BB" w:rsidRPr="00D0317B">
        <w:rPr>
          <w:rFonts w:ascii="Spranq eco sans" w:hAnsi="Spranq eco sans" w:cs="Times New Roman"/>
          <w:color w:val="000000"/>
          <w:szCs w:val="20"/>
        </w:rPr>
        <w:t>este</w:t>
      </w:r>
      <w:r w:rsidR="00DB206B" w:rsidRPr="00D0317B">
        <w:rPr>
          <w:rFonts w:ascii="Spranq eco sans" w:hAnsi="Spranq eco sans" w:cs="Times New Roman"/>
          <w:color w:val="000000"/>
          <w:szCs w:val="20"/>
        </w:rPr>
        <w:t xml:space="preserve"> Termo de Referência, sem repassar quaisquer custos a estes;</w:t>
      </w:r>
    </w:p>
    <w:p w14:paraId="314F58F1" w14:textId="4B23A12F" w:rsidR="00EB62B1" w:rsidRPr="00D0317B" w:rsidRDefault="00EB62B1"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D0317B">
        <w:rPr>
          <w:rFonts w:ascii="Spranq eco sans" w:hAnsi="Spranq eco sans" w:cs="Times New Roman"/>
          <w:color w:val="000000"/>
          <w:szCs w:val="20"/>
        </w:rPr>
        <w:t>As empresas contratadas que sejam regidas pela Consolidação das Leis do Trabalho (CLT) deverão apresentar a seguinte documentação no primeiro mês de prestação dos serviços</w:t>
      </w:r>
      <w:r w:rsidR="00FF53EC" w:rsidRPr="00D0317B">
        <w:rPr>
          <w:rFonts w:ascii="Spranq eco sans" w:hAnsi="Spranq eco sans" w:cs="Times New Roman"/>
          <w:color w:val="000000"/>
          <w:szCs w:val="20"/>
        </w:rPr>
        <w:t>, conforme alínea “g” do item 10.1 do Anexo VIII-B da IN SEGES/MP n. 5/2017</w:t>
      </w:r>
      <w:r w:rsidRPr="00D0317B">
        <w:rPr>
          <w:rFonts w:ascii="Spranq eco sans" w:hAnsi="Spranq eco sans" w:cs="Times New Roman"/>
          <w:color w:val="000000"/>
          <w:szCs w:val="20"/>
        </w:rPr>
        <w:t>:</w:t>
      </w:r>
    </w:p>
    <w:p w14:paraId="4C13DBE8" w14:textId="77777777" w:rsidR="00EB62B1" w:rsidRPr="00695FA0" w:rsidRDefault="00EB62B1"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30E842A0" w14:textId="77777777" w:rsidR="00EB62B1" w:rsidRPr="00695FA0" w:rsidRDefault="00EB62B1"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Carteira de Trabalho e Previdência Social (CTPS) dos empregados admitidos e dos responsáveis técnicos pela execução dos serviços, quando for o caso, devidamente assinada pela contratada; e</w:t>
      </w:r>
    </w:p>
    <w:p w14:paraId="5950CAD1" w14:textId="77777777" w:rsidR="00EB62B1" w:rsidRPr="00D0317B" w:rsidRDefault="00EB62B1"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exames médicos admissionais dos empregados da contratada que </w:t>
      </w:r>
      <w:r w:rsidRPr="00D0317B">
        <w:rPr>
          <w:rFonts w:ascii="Spranq eco sans" w:hAnsi="Spranq eco sans" w:cs="Times New Roman"/>
          <w:color w:val="000000"/>
          <w:szCs w:val="20"/>
        </w:rPr>
        <w:t>prestarão os serviços;</w:t>
      </w:r>
    </w:p>
    <w:p w14:paraId="7547AA6D" w14:textId="0F4E80AD" w:rsidR="00F8604F" w:rsidRPr="00D0317B" w:rsidRDefault="00F8604F"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D0317B">
        <w:rPr>
          <w:rFonts w:ascii="Spranq eco sans" w:hAnsi="Spranq eco sans" w:cs="Times New Roman"/>
          <w:color w:val="000000"/>
          <w:szCs w:val="20"/>
        </w:rPr>
        <w:t xml:space="preserve">declaração de responsabilidade exclusiva da contratada sobre a quitação dos encargos trabalhistas e sociais decorrentes do contrato; </w:t>
      </w:r>
    </w:p>
    <w:p w14:paraId="0B8193D6" w14:textId="77777777" w:rsidR="00DB206B" w:rsidRPr="00695FA0" w:rsidRDefault="00EB62B1"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5113F67" w14:textId="310045F0" w:rsidR="00EB62B1" w:rsidRPr="00D0317B" w:rsidRDefault="00EB62B1"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D0317B">
        <w:rPr>
          <w:rFonts w:ascii="Spranq eco sans" w:hAnsi="Spranq eco sans" w:cs="Times New Roman"/>
          <w:color w:val="000000"/>
          <w:szCs w:val="20"/>
        </w:rPr>
        <w:t xml:space="preserve">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w:t>
      </w:r>
      <w:r w:rsidRPr="00D0317B">
        <w:rPr>
          <w:rFonts w:ascii="Spranq eco sans" w:hAnsi="Spranq eco sans" w:cs="Times New Roman"/>
          <w:color w:val="000000"/>
          <w:szCs w:val="20"/>
        </w:rPr>
        <w:lastRenderedPageBreak/>
        <w:t>domicílio ou sede do contratado; 4) Certidão de Regularidade do FGTS – CRF; e 5) Certidão Negativa de Débitos Trabalhistas – CNDT</w:t>
      </w:r>
      <w:r w:rsidR="00F8604F" w:rsidRPr="00D0317B">
        <w:rPr>
          <w:rFonts w:ascii="Spranq eco sans" w:hAnsi="Spranq eco sans" w:cs="Times New Roman"/>
          <w:color w:val="000000"/>
          <w:szCs w:val="20"/>
        </w:rPr>
        <w:t>, conforme alínea “c” do item 10.2 do Anexo VIII-B da IN SEGES/MP n. 5/2017;</w:t>
      </w:r>
    </w:p>
    <w:p w14:paraId="2FFB65E2" w14:textId="363FFFF6"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S</w:t>
      </w:r>
      <w:r w:rsidR="00C15B3B" w:rsidRPr="00695FA0">
        <w:rPr>
          <w:rFonts w:ascii="Spranq eco sans" w:hAnsi="Spranq eco sans" w:cs="Times New Roman"/>
          <w:color w:val="000000"/>
          <w:szCs w:val="20"/>
        </w:rPr>
        <w:t xml:space="preserve">ubstituir, no prazo de </w:t>
      </w:r>
      <w:r w:rsidR="00400AB1" w:rsidRPr="00400AB1">
        <w:rPr>
          <w:rFonts w:ascii="Spranq eco sans" w:hAnsi="Spranq eco sans" w:cs="Times New Roman"/>
          <w:szCs w:val="20"/>
        </w:rPr>
        <w:t>02 (duas)</w:t>
      </w:r>
      <w:r w:rsidR="00E75812" w:rsidRPr="00400AB1">
        <w:rPr>
          <w:rFonts w:ascii="Spranq eco sans" w:hAnsi="Spranq eco sans" w:cs="Times New Roman"/>
          <w:szCs w:val="20"/>
        </w:rPr>
        <w:t xml:space="preserve"> </w:t>
      </w:r>
      <w:r w:rsidR="003464AF" w:rsidRPr="00400AB1">
        <w:rPr>
          <w:rFonts w:ascii="Spranq eco sans" w:hAnsi="Spranq eco sans" w:cs="Times New Roman"/>
          <w:szCs w:val="20"/>
        </w:rPr>
        <w:t>horas</w:t>
      </w:r>
      <w:r w:rsidR="00DB206B" w:rsidRPr="00695FA0">
        <w:rPr>
          <w:rFonts w:ascii="Spranq eco sans" w:hAnsi="Spranq eco sans" w:cs="Times New Roman"/>
          <w:color w:val="000000"/>
          <w:szCs w:val="20"/>
        </w:rPr>
        <w:t>, em caso de eventu</w:t>
      </w:r>
      <w:r w:rsidR="00942981" w:rsidRPr="00695FA0">
        <w:rPr>
          <w:rFonts w:ascii="Spranq eco sans" w:hAnsi="Spranq eco sans" w:cs="Times New Roman"/>
          <w:color w:val="000000"/>
          <w:szCs w:val="20"/>
        </w:rPr>
        <w:t>al ausência, tais como, faltas</w:t>
      </w:r>
      <w:r w:rsidR="00DB206B" w:rsidRPr="00695FA0">
        <w:rPr>
          <w:rFonts w:ascii="Spranq eco sans" w:hAnsi="Spranq eco sans" w:cs="Times New Roman"/>
          <w:color w:val="000000"/>
          <w:szCs w:val="20"/>
        </w:rPr>
        <w:t xml:space="preserve"> e licenças, o empregado posto a serviço da </w:t>
      </w:r>
      <w:r w:rsidR="00D52359" w:rsidRPr="00695FA0">
        <w:rPr>
          <w:rFonts w:ascii="Spranq eco sans" w:hAnsi="Spranq eco sans" w:cs="Times New Roman"/>
          <w:color w:val="000000"/>
          <w:szCs w:val="20"/>
        </w:rPr>
        <w:t>Contratante</w:t>
      </w:r>
      <w:r w:rsidR="00DB206B" w:rsidRPr="00695FA0">
        <w:rPr>
          <w:rFonts w:ascii="Spranq eco sans" w:hAnsi="Spranq eco sans" w:cs="Times New Roman"/>
          <w:color w:val="000000"/>
          <w:szCs w:val="20"/>
        </w:rPr>
        <w:t>, devendo identificar previamente o respectivo substituto ao Fiscal do Contrato;</w:t>
      </w:r>
    </w:p>
    <w:p w14:paraId="20333452" w14:textId="77777777" w:rsidR="004E578F" w:rsidRPr="00695FA0" w:rsidRDefault="004E578F" w:rsidP="00DF2CD9">
      <w:pPr>
        <w:numPr>
          <w:ilvl w:val="1"/>
          <w:numId w:val="4"/>
        </w:numPr>
        <w:spacing w:before="120" w:after="120" w:line="276" w:lineRule="auto"/>
        <w:ind w:hanging="6"/>
        <w:jc w:val="both"/>
        <w:rPr>
          <w:rFonts w:ascii="Spranq eco sans" w:hAnsi="Spranq eco sans" w:cs="Arial"/>
          <w:color w:val="000000"/>
          <w:szCs w:val="20"/>
        </w:rPr>
      </w:pPr>
      <w:r w:rsidRPr="00695FA0">
        <w:rPr>
          <w:rFonts w:ascii="Spranq eco sans" w:hAnsi="Spranq eco san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6187D565" w14:textId="0E9E1E74" w:rsidR="004E578F" w:rsidRPr="00695FA0" w:rsidRDefault="004E578F" w:rsidP="004E578F">
      <w:pPr>
        <w:numPr>
          <w:ilvl w:val="2"/>
          <w:numId w:val="1"/>
        </w:numPr>
        <w:spacing w:before="120" w:after="120" w:line="276" w:lineRule="auto"/>
        <w:ind w:left="1134" w:firstLine="0"/>
        <w:jc w:val="both"/>
        <w:rPr>
          <w:rFonts w:ascii="Spranq eco sans" w:hAnsi="Spranq eco sans" w:cs="Arial"/>
          <w:color w:val="000000"/>
          <w:szCs w:val="20"/>
        </w:rPr>
      </w:pPr>
      <w:r w:rsidRPr="00695FA0">
        <w:rPr>
          <w:rFonts w:ascii="Spranq eco sans" w:hAnsi="Spranq eco sans" w:cs="Arial"/>
          <w:color w:val="000000"/>
          <w:szCs w:val="20"/>
        </w:rPr>
        <w:t>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0AB6FDB1" w14:textId="77777777" w:rsidR="00DB206B" w:rsidRPr="00695FA0" w:rsidRDefault="00745C1F"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292F3091" w14:textId="672E915C" w:rsidR="00DC6D73" w:rsidRPr="00695FA0" w:rsidRDefault="00745C1F"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1266E62C" w14:textId="182B90E9" w:rsidR="00DC6D73" w:rsidRPr="00695FA0" w:rsidRDefault="00DC6D73"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33A4B21B" w14:textId="77777777" w:rsidR="008E5DC7" w:rsidRPr="008E5DC7" w:rsidRDefault="00173CBD"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b/>
        </w:rPr>
        <w:t>Nota explicativa</w:t>
      </w:r>
      <w:r w:rsidRPr="00695FA0">
        <w:rPr>
          <w:rFonts w:ascii="Spranq eco sans" w:hAnsi="Spranq eco sans"/>
        </w:rPr>
        <w:t>: Excepcionalmente, em determinadas contratações, podem ser exigidos os atestados de antecedentes criminais ou outros que forem pertinentes apenas quando imprescindível à segurança de pessoas, bens, informações ou instalações, de forma motivada.</w:t>
      </w:r>
      <w:r w:rsidR="008E5DC7">
        <w:rPr>
          <w:rFonts w:ascii="Spranq eco sans" w:hAnsi="Spranq eco sans"/>
        </w:rPr>
        <w:t xml:space="preserve"> </w:t>
      </w:r>
    </w:p>
    <w:p w14:paraId="78AB06CB" w14:textId="13656371"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lastRenderedPageBreak/>
        <w:t>N</w:t>
      </w:r>
      <w:r w:rsidR="00DB206B" w:rsidRPr="00695FA0">
        <w:rPr>
          <w:rFonts w:ascii="Spranq eco sans" w:hAnsi="Spranq eco sans" w:cs="Times New Roman"/>
          <w:color w:val="000000"/>
          <w:szCs w:val="20"/>
        </w:rPr>
        <w:t>ão permitir que o empregado designado para trabalhar em um turno preste seus serviços no turno imediatamente subseq</w:t>
      </w:r>
      <w:r w:rsidR="00990902" w:rsidRPr="00695FA0">
        <w:rPr>
          <w:rFonts w:ascii="Spranq eco sans" w:hAnsi="Spranq eco sans" w:cs="Times New Roman"/>
          <w:color w:val="000000"/>
          <w:szCs w:val="20"/>
        </w:rPr>
        <w:t>u</w:t>
      </w:r>
      <w:r w:rsidR="00DB206B" w:rsidRPr="00695FA0">
        <w:rPr>
          <w:rFonts w:ascii="Spranq eco sans" w:hAnsi="Spranq eco sans" w:cs="Times New Roman"/>
          <w:color w:val="000000"/>
          <w:szCs w:val="20"/>
        </w:rPr>
        <w:t>ente;</w:t>
      </w:r>
    </w:p>
    <w:p w14:paraId="5430A111" w14:textId="77777777" w:rsidR="00DB206B" w:rsidRPr="00695FA0" w:rsidRDefault="00C11C58"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A</w:t>
      </w:r>
      <w:r w:rsidR="00DB206B" w:rsidRPr="00695FA0">
        <w:rPr>
          <w:rFonts w:ascii="Spranq eco sans" w:hAnsi="Spranq eco sans" w:cs="Times New Roman"/>
          <w:color w:val="000000"/>
          <w:szCs w:val="20"/>
        </w:rPr>
        <w:t xml:space="preserve">tender </w:t>
      </w:r>
      <w:r w:rsidR="00A76CE0" w:rsidRPr="00695FA0">
        <w:rPr>
          <w:rFonts w:ascii="Spranq eco sans" w:hAnsi="Spranq eco sans" w:cs="Times New Roman"/>
          <w:color w:val="000000"/>
          <w:szCs w:val="20"/>
        </w:rPr>
        <w:t>à</w:t>
      </w:r>
      <w:r w:rsidR="00DB206B" w:rsidRPr="00695FA0">
        <w:rPr>
          <w:rFonts w:ascii="Spranq eco sans" w:hAnsi="Spranq eco sans" w:cs="Times New Roman"/>
          <w:color w:val="000000"/>
          <w:szCs w:val="20"/>
        </w:rPr>
        <w:t xml:space="preserve">s solicitações da </w:t>
      </w:r>
      <w:r w:rsidR="00D52359" w:rsidRPr="00695FA0">
        <w:rPr>
          <w:rFonts w:ascii="Spranq eco sans" w:hAnsi="Spranq eco sans" w:cs="Times New Roman"/>
          <w:color w:val="000000"/>
          <w:szCs w:val="20"/>
        </w:rPr>
        <w:t>Contratante</w:t>
      </w:r>
      <w:r w:rsidR="00DB206B" w:rsidRPr="00695FA0">
        <w:rPr>
          <w:rFonts w:ascii="Spranq eco sans" w:hAnsi="Spranq eco sans" w:cs="Times New Roman"/>
          <w:color w:val="000000"/>
          <w:szCs w:val="20"/>
        </w:rPr>
        <w:t xml:space="preserve"> quanto à substituição dos empregados alocados, </w:t>
      </w:r>
      <w:r w:rsidR="00A76CE0" w:rsidRPr="00695FA0">
        <w:rPr>
          <w:rFonts w:ascii="Spranq eco sans" w:hAnsi="Spranq eco sans" w:cs="Times New Roman"/>
          <w:color w:val="000000"/>
          <w:szCs w:val="20"/>
        </w:rPr>
        <w:t xml:space="preserve">no prazo fixado pelo fiscal do contrato, </w:t>
      </w:r>
      <w:r w:rsidR="00DB206B" w:rsidRPr="00695FA0">
        <w:rPr>
          <w:rFonts w:ascii="Spranq eco sans" w:hAnsi="Spranq eco sans" w:cs="Times New Roman"/>
          <w:color w:val="000000"/>
          <w:szCs w:val="20"/>
        </w:rPr>
        <w:t xml:space="preserve">nos casos em que ficar constatado descumprimento das obrigações relativas à execução </w:t>
      </w:r>
      <w:r w:rsidR="001545A4" w:rsidRPr="00695FA0">
        <w:rPr>
          <w:rFonts w:ascii="Spranq eco sans" w:hAnsi="Spranq eco sans" w:cs="Times New Roman"/>
          <w:color w:val="000000"/>
          <w:szCs w:val="20"/>
        </w:rPr>
        <w:t>do serviço, conforme descrito neste</w:t>
      </w:r>
      <w:r w:rsidR="00DB206B" w:rsidRPr="00695FA0">
        <w:rPr>
          <w:rFonts w:ascii="Spranq eco sans" w:hAnsi="Spranq eco sans" w:cs="Times New Roman"/>
          <w:color w:val="000000"/>
          <w:szCs w:val="20"/>
        </w:rPr>
        <w:t xml:space="preserve"> Termo de Referência;</w:t>
      </w:r>
    </w:p>
    <w:p w14:paraId="689FE4D0" w14:textId="77777777" w:rsidR="00DB206B" w:rsidRPr="00695FA0" w:rsidRDefault="00C11C58"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I</w:t>
      </w:r>
      <w:r w:rsidR="00DB206B" w:rsidRPr="00695FA0">
        <w:rPr>
          <w:rFonts w:ascii="Spranq eco sans" w:hAnsi="Spranq eco sans" w:cs="Times New Roman"/>
          <w:color w:val="000000"/>
          <w:szCs w:val="20"/>
        </w:rPr>
        <w:t xml:space="preserve">nstruir seus empregados quanto à necessidade de acatar as </w:t>
      </w:r>
      <w:r w:rsidR="00133136" w:rsidRPr="00695FA0">
        <w:rPr>
          <w:rFonts w:ascii="Spranq eco sans" w:hAnsi="Spranq eco sans" w:cs="Times New Roman"/>
          <w:color w:val="000000"/>
          <w:szCs w:val="20"/>
        </w:rPr>
        <w:t xml:space="preserve">Normas Internas </w:t>
      </w:r>
      <w:r w:rsidR="00DB206B" w:rsidRPr="00695FA0">
        <w:rPr>
          <w:rFonts w:ascii="Spranq eco sans" w:hAnsi="Spranq eco sans" w:cs="Times New Roman"/>
          <w:color w:val="000000"/>
          <w:szCs w:val="20"/>
        </w:rPr>
        <w:t>da Administração;</w:t>
      </w:r>
    </w:p>
    <w:p w14:paraId="5919DF05" w14:textId="77777777" w:rsidR="00DB206B" w:rsidRPr="00695FA0" w:rsidRDefault="00C11C58"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I</w:t>
      </w:r>
      <w:r w:rsidR="00DB206B" w:rsidRPr="00695FA0">
        <w:rPr>
          <w:rFonts w:ascii="Spranq eco sans" w:hAnsi="Spranq eco sans" w:cs="Times New Roman"/>
          <w:color w:val="000000"/>
          <w:szCs w:val="20"/>
        </w:rPr>
        <w:t xml:space="preserve">nstruir seus empregados a respeito das atividades a serem desempenhadas, alertando-os a não executar atividades não abrangidas pelo contrato, devendo a </w:t>
      </w:r>
      <w:r w:rsidR="00D52359" w:rsidRPr="00695FA0">
        <w:rPr>
          <w:rFonts w:ascii="Spranq eco sans" w:hAnsi="Spranq eco sans" w:cs="Times New Roman"/>
          <w:color w:val="000000"/>
          <w:szCs w:val="20"/>
        </w:rPr>
        <w:t>Contratada</w:t>
      </w:r>
      <w:r w:rsidR="00DB206B" w:rsidRPr="00695FA0">
        <w:rPr>
          <w:rFonts w:ascii="Spranq eco sans" w:hAnsi="Spranq eco sans" w:cs="Times New Roman"/>
          <w:color w:val="000000"/>
          <w:szCs w:val="20"/>
        </w:rPr>
        <w:t xml:space="preserve"> relatar à </w:t>
      </w:r>
      <w:r w:rsidR="00D52359" w:rsidRPr="00695FA0">
        <w:rPr>
          <w:rFonts w:ascii="Spranq eco sans" w:hAnsi="Spranq eco sans" w:cs="Times New Roman"/>
          <w:color w:val="000000"/>
          <w:szCs w:val="20"/>
        </w:rPr>
        <w:t>Contratante</w:t>
      </w:r>
      <w:r w:rsidR="00DB206B" w:rsidRPr="00695FA0">
        <w:rPr>
          <w:rFonts w:ascii="Spranq eco sans" w:hAnsi="Spranq eco sans" w:cs="Times New Roman"/>
          <w:color w:val="000000"/>
          <w:szCs w:val="20"/>
        </w:rPr>
        <w:t xml:space="preserve"> toda e qualquer ocorrência neste sentido, a fim de evitar desvio de função;</w:t>
      </w:r>
    </w:p>
    <w:p w14:paraId="508DAC64" w14:textId="77777777" w:rsidR="00A1461F" w:rsidRPr="00695FA0" w:rsidRDefault="00A1461F"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 </w:t>
      </w:r>
      <w:r w:rsidR="008E20C1" w:rsidRPr="00695FA0">
        <w:rPr>
          <w:rFonts w:ascii="Spranq eco sans" w:hAnsi="Spranq eco sans" w:cs="Times New Roman"/>
          <w:color w:val="000000"/>
          <w:szCs w:val="20"/>
        </w:rPr>
        <w:t>I</w:t>
      </w:r>
      <w:r w:rsidRPr="00695FA0">
        <w:rPr>
          <w:rFonts w:ascii="Spranq eco sans" w:hAnsi="Spranq eco sans" w:cs="Times New Roman"/>
          <w:color w:val="000000"/>
          <w:szCs w:val="20"/>
        </w:rPr>
        <w:t>nstruir seus empregados, no início da execução contratual, quanto à obtenção das informações de seus interesses junto aos órgãos públicos, relativas ao contrato de trabalho e obrigações a ele inerentes, adotando, entre outras, as seguintes medidas:</w:t>
      </w:r>
    </w:p>
    <w:p w14:paraId="661B4F8B" w14:textId="77777777" w:rsidR="00A1461F" w:rsidRPr="00695FA0" w:rsidRDefault="003B09C3"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40C771D2" w14:textId="77777777" w:rsidR="00A1461F" w:rsidRPr="00695FA0" w:rsidRDefault="003B09C3"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viabilizar a emissão do cartão cidadão pela Caixa Econômica Federal para todos os empregados, no prazo máximo de 60 (sessenta) dias, contados do início da prestação dos serviços ou da admissão do empregado;</w:t>
      </w:r>
    </w:p>
    <w:p w14:paraId="3E665576" w14:textId="77777777" w:rsidR="00A1461F" w:rsidRPr="00695FA0" w:rsidRDefault="00A1461F" w:rsidP="0071652A">
      <w:pPr>
        <w:numPr>
          <w:ilvl w:val="2"/>
          <w:numId w:val="1"/>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 oferecer todos os meios necessários aos seus empregados para a obtenção de extratos de recolhimentos de seus direitos sociais, preferencialmente por meio eletrônico, quando disponível.</w:t>
      </w:r>
    </w:p>
    <w:p w14:paraId="199D16FB" w14:textId="77777777" w:rsidR="00CA0560" w:rsidRPr="00695FA0" w:rsidRDefault="00A06703"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Manter preposto</w:t>
      </w:r>
      <w:r w:rsidR="00894C85" w:rsidRPr="00695FA0">
        <w:rPr>
          <w:rFonts w:ascii="Spranq eco sans" w:hAnsi="Spranq eco sans" w:cs="Times New Roman"/>
          <w:color w:val="000000"/>
          <w:szCs w:val="20"/>
        </w:rPr>
        <w:t xml:space="preserve"> </w:t>
      </w:r>
      <w:r w:rsidR="00DB4338" w:rsidRPr="00695FA0">
        <w:rPr>
          <w:rFonts w:ascii="Spranq eco sans" w:hAnsi="Spranq eco sans" w:cs="Times New Roman"/>
          <w:color w:val="000000"/>
          <w:szCs w:val="20"/>
        </w:rPr>
        <w:t xml:space="preserve">nos </w:t>
      </w:r>
      <w:r w:rsidR="00894C85" w:rsidRPr="00695FA0">
        <w:rPr>
          <w:rFonts w:ascii="Spranq eco sans" w:hAnsi="Spranq eco sans" w:cs="Times New Roman"/>
          <w:color w:val="000000"/>
          <w:szCs w:val="20"/>
        </w:rPr>
        <w:t>locais de prestação de serviço</w:t>
      </w:r>
      <w:r w:rsidRPr="00695FA0">
        <w:rPr>
          <w:rFonts w:ascii="Spranq eco sans" w:hAnsi="Spranq eco sans" w:cs="Times New Roman"/>
          <w:color w:val="000000"/>
          <w:szCs w:val="20"/>
        </w:rPr>
        <w:t>, aceito pela Administração, para representá-la na execução do contrato</w:t>
      </w:r>
      <w:r w:rsidR="001449A3" w:rsidRPr="00695FA0">
        <w:rPr>
          <w:rFonts w:ascii="Spranq eco sans" w:hAnsi="Spranq eco sans" w:cs="Times New Roman"/>
          <w:color w:val="000000"/>
          <w:szCs w:val="20"/>
        </w:rPr>
        <w:t>;</w:t>
      </w:r>
    </w:p>
    <w:p w14:paraId="3A874F69" w14:textId="77777777" w:rsidR="00DB206B" w:rsidRPr="00695FA0" w:rsidRDefault="00A36676" w:rsidP="0071652A">
      <w:pPr>
        <w:numPr>
          <w:ilvl w:val="1"/>
          <w:numId w:val="1"/>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R</w:t>
      </w:r>
      <w:r w:rsidR="00DB206B" w:rsidRPr="00695FA0">
        <w:rPr>
          <w:rFonts w:ascii="Spranq eco sans" w:hAnsi="Spranq eco sans" w:cs="Times New Roman"/>
          <w:color w:val="000000"/>
          <w:szCs w:val="20"/>
        </w:rPr>
        <w:t xml:space="preserve">elatar à </w:t>
      </w:r>
      <w:r w:rsidR="00D52359" w:rsidRPr="00695FA0">
        <w:rPr>
          <w:rFonts w:ascii="Spranq eco sans" w:hAnsi="Spranq eco sans" w:cs="Times New Roman"/>
          <w:color w:val="000000"/>
          <w:szCs w:val="20"/>
        </w:rPr>
        <w:t>Contratante</w:t>
      </w:r>
      <w:r w:rsidR="00DB206B" w:rsidRPr="00695FA0">
        <w:rPr>
          <w:rFonts w:ascii="Spranq eco sans" w:hAnsi="Spranq eco sans" w:cs="Times New Roman"/>
          <w:color w:val="000000"/>
          <w:szCs w:val="20"/>
        </w:rPr>
        <w:t xml:space="preserve"> toda e qualquer irregularidade verificada no decorrer da prestação dos serviços;</w:t>
      </w:r>
    </w:p>
    <w:p w14:paraId="004A7667" w14:textId="1A9859BA" w:rsidR="002D5FC1" w:rsidRPr="00695FA0" w:rsidRDefault="002D5FC1" w:rsidP="002D5FC1">
      <w:pPr>
        <w:numPr>
          <w:ilvl w:val="1"/>
          <w:numId w:val="1"/>
        </w:numPr>
        <w:spacing w:before="120" w:after="120" w:line="276" w:lineRule="auto"/>
        <w:ind w:left="425" w:firstLine="0"/>
        <w:jc w:val="both"/>
        <w:rPr>
          <w:rFonts w:ascii="Spranq eco sans" w:hAnsi="Spranq eco sans" w:cs="Arial"/>
          <w:color w:val="000000"/>
          <w:szCs w:val="20"/>
        </w:rPr>
      </w:pPr>
      <w:r w:rsidRPr="00695FA0">
        <w:rPr>
          <w:rFonts w:ascii="Spranq eco sans" w:hAnsi="Spranq eco sans" w:cs="Arial"/>
          <w:color w:val="00000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43ACF3DB" w14:textId="77777777" w:rsidR="002D5FC1" w:rsidRPr="00695FA0" w:rsidRDefault="002D5FC1" w:rsidP="002D5FC1">
      <w:pPr>
        <w:numPr>
          <w:ilvl w:val="2"/>
          <w:numId w:val="1"/>
        </w:numPr>
        <w:spacing w:before="120" w:after="120" w:line="276" w:lineRule="auto"/>
        <w:ind w:left="1134" w:firstLine="0"/>
        <w:jc w:val="both"/>
        <w:rPr>
          <w:rFonts w:ascii="Spranq eco sans" w:hAnsi="Spranq eco sans" w:cs="Arial"/>
          <w:color w:val="000000"/>
          <w:szCs w:val="20"/>
        </w:rPr>
      </w:pPr>
      <w:r w:rsidRPr="00695FA0">
        <w:rPr>
          <w:rFonts w:ascii="Spranq eco sans" w:hAnsi="Spranq eco san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5D13F95E" w14:textId="77777777" w:rsidR="002D5FC1" w:rsidRPr="00695FA0" w:rsidRDefault="002D5FC1" w:rsidP="002D5FC1">
      <w:pPr>
        <w:numPr>
          <w:ilvl w:val="2"/>
          <w:numId w:val="1"/>
        </w:numPr>
        <w:spacing w:before="120" w:after="120" w:line="276" w:lineRule="auto"/>
        <w:ind w:left="1134" w:firstLine="0"/>
        <w:jc w:val="both"/>
        <w:rPr>
          <w:rFonts w:ascii="Spranq eco sans" w:hAnsi="Spranq eco sans" w:cs="Arial"/>
          <w:color w:val="000000"/>
          <w:szCs w:val="20"/>
        </w:rPr>
      </w:pPr>
      <w:r w:rsidRPr="00695FA0">
        <w:rPr>
          <w:rFonts w:ascii="Spranq eco sans" w:hAnsi="Spranq eco sans" w:cs="Arial"/>
          <w:color w:val="000000"/>
          <w:szCs w:val="20"/>
        </w:rPr>
        <w:lastRenderedPageBreak/>
        <w:t>Ultrapassado o prazo de 15 (quinze) dias, contados na comunicação mencionada no 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05F8A9B0" w14:textId="605A6F01" w:rsidR="0099592E" w:rsidRPr="008E5DC7" w:rsidRDefault="00985657" w:rsidP="008E5DC7">
      <w:pPr>
        <w:spacing w:before="120" w:after="120" w:line="276" w:lineRule="auto"/>
        <w:ind w:left="1701"/>
        <w:jc w:val="both"/>
        <w:rPr>
          <w:rFonts w:ascii="Spranq eco sans" w:hAnsi="Spranq eco sans" w:cs="Arial"/>
          <w:color w:val="000000"/>
          <w:szCs w:val="20"/>
        </w:rPr>
      </w:pPr>
      <w:r w:rsidRPr="00695FA0">
        <w:rPr>
          <w:rFonts w:ascii="Spranq eco sans" w:hAnsi="Spranq eco sans" w:cs="Arial"/>
          <w:color w:val="000000"/>
          <w:szCs w:val="20"/>
        </w:rPr>
        <w:t>1</w:t>
      </w:r>
      <w:r w:rsidR="003F14CD" w:rsidRPr="00695FA0">
        <w:rPr>
          <w:rFonts w:ascii="Spranq eco sans" w:hAnsi="Spranq eco sans" w:cs="Arial"/>
          <w:color w:val="000000"/>
          <w:szCs w:val="20"/>
        </w:rPr>
        <w:t>4</w:t>
      </w:r>
      <w:r w:rsidRPr="00695FA0">
        <w:rPr>
          <w:rFonts w:ascii="Spranq eco sans" w:hAnsi="Spranq eco sans" w:cs="Arial"/>
          <w:color w:val="000000"/>
          <w:szCs w:val="20"/>
        </w:rPr>
        <w:t>.</w:t>
      </w:r>
      <w:r w:rsidR="00307E4B" w:rsidRPr="00695FA0">
        <w:rPr>
          <w:rFonts w:ascii="Spranq eco sans" w:hAnsi="Spranq eco sans" w:cs="Arial"/>
          <w:color w:val="000000"/>
          <w:szCs w:val="20"/>
        </w:rPr>
        <w:t>2</w:t>
      </w:r>
      <w:r w:rsidRPr="00695FA0">
        <w:rPr>
          <w:rFonts w:ascii="Spranq eco sans" w:hAnsi="Spranq eco sans" w:cs="Arial"/>
          <w:color w:val="000000"/>
          <w:szCs w:val="20"/>
        </w:rPr>
        <w:t>2.</w:t>
      </w:r>
      <w:r w:rsidR="00307E4B" w:rsidRPr="00695FA0">
        <w:rPr>
          <w:rFonts w:ascii="Spranq eco sans" w:hAnsi="Spranq eco sans" w:cs="Arial"/>
          <w:color w:val="000000"/>
          <w:szCs w:val="20"/>
        </w:rPr>
        <w:t>2.</w:t>
      </w:r>
      <w:r w:rsidRPr="00695FA0">
        <w:rPr>
          <w:rFonts w:ascii="Spranq eco sans" w:hAnsi="Spranq eco sans" w:cs="Arial"/>
          <w:color w:val="000000"/>
          <w:szCs w:val="20"/>
        </w:rPr>
        <w:t>1 O sindicato representante da categoria do trabalhador deverá ser notificado pela contratante para acompanhar o pagamento das respectivas verbas.</w:t>
      </w:r>
    </w:p>
    <w:p w14:paraId="7AFB3778" w14:textId="198AB911" w:rsidR="00DB206B" w:rsidRPr="00695FA0" w:rsidRDefault="00336608" w:rsidP="00585F85">
      <w:pPr>
        <w:spacing w:before="120" w:after="120" w:line="276" w:lineRule="auto"/>
        <w:ind w:left="432"/>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14.23 </w:t>
      </w:r>
      <w:r w:rsidR="0099592E" w:rsidRPr="00695FA0">
        <w:rPr>
          <w:rFonts w:ascii="Spranq eco sans" w:hAnsi="Spranq eco sans" w:cs="Times New Roman"/>
          <w:color w:val="000000"/>
          <w:szCs w:val="20"/>
        </w:rPr>
        <w:t xml:space="preserve"> </w:t>
      </w:r>
      <w:r w:rsidR="00A36676" w:rsidRPr="00695FA0">
        <w:rPr>
          <w:rFonts w:ascii="Spranq eco sans" w:hAnsi="Spranq eco sans" w:cs="Times New Roman"/>
          <w:color w:val="000000"/>
          <w:szCs w:val="20"/>
        </w:rPr>
        <w:t>N</w:t>
      </w:r>
      <w:r w:rsidR="00DB206B" w:rsidRPr="00695FA0">
        <w:rPr>
          <w:rFonts w:ascii="Spranq eco sans" w:hAnsi="Spranq eco san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128BEF02" w14:textId="357CC517" w:rsidR="00DB206B" w:rsidRPr="00695FA0" w:rsidRDefault="00336608" w:rsidP="00336608">
      <w:pPr>
        <w:spacing w:before="120" w:after="120" w:line="276" w:lineRule="auto"/>
        <w:ind w:left="432"/>
        <w:jc w:val="both"/>
        <w:rPr>
          <w:rFonts w:ascii="Spranq eco sans" w:hAnsi="Spranq eco sans" w:cs="Times New Roman"/>
          <w:color w:val="000000"/>
          <w:szCs w:val="20"/>
        </w:rPr>
      </w:pPr>
      <w:r w:rsidRPr="00695FA0">
        <w:rPr>
          <w:rFonts w:ascii="Spranq eco sans" w:hAnsi="Spranq eco sans" w:cs="Times New Roman"/>
          <w:color w:val="000000"/>
          <w:szCs w:val="20"/>
        </w:rPr>
        <w:t>14</w:t>
      </w:r>
      <w:r w:rsidR="00143707" w:rsidRPr="00695FA0">
        <w:rPr>
          <w:rFonts w:ascii="Spranq eco sans" w:hAnsi="Spranq eco sans" w:cs="Times New Roman"/>
          <w:color w:val="000000"/>
          <w:szCs w:val="20"/>
        </w:rPr>
        <w:t>.24</w:t>
      </w:r>
      <w:r w:rsidR="00DB206B" w:rsidRPr="00695FA0">
        <w:rPr>
          <w:rFonts w:ascii="Spranq eco sans" w:hAnsi="Spranq eco sans" w:cs="Times New Roman"/>
          <w:color w:val="000000"/>
          <w:szCs w:val="20"/>
        </w:rPr>
        <w:t xml:space="preserve"> </w:t>
      </w:r>
      <w:r w:rsidR="00A36676" w:rsidRPr="00695FA0">
        <w:rPr>
          <w:rFonts w:ascii="Spranq eco sans" w:hAnsi="Spranq eco sans" w:cs="Times New Roman"/>
          <w:color w:val="000000"/>
          <w:szCs w:val="20"/>
        </w:rPr>
        <w:t>M</w:t>
      </w:r>
      <w:r w:rsidR="00DB206B" w:rsidRPr="00695FA0">
        <w:rPr>
          <w:rFonts w:ascii="Spranq eco sans" w:hAnsi="Spranq eco sans" w:cs="Times New Roman"/>
          <w:color w:val="000000"/>
          <w:szCs w:val="20"/>
        </w:rPr>
        <w:t>anter durante toda a vigência do contrato, em compatibilidade com as obrigações assumidas, todas as condições de habilitação e qualificação exigidas na licitação;</w:t>
      </w:r>
    </w:p>
    <w:p w14:paraId="1D5CCF4F" w14:textId="2AA693E4" w:rsidR="00133136" w:rsidRPr="00695FA0" w:rsidRDefault="001449A3" w:rsidP="00DF2CD9">
      <w:pPr>
        <w:pStyle w:val="PargrafodaLista"/>
        <w:numPr>
          <w:ilvl w:val="1"/>
          <w:numId w:val="5"/>
        </w:numPr>
        <w:spacing w:before="120" w:after="120" w:line="276" w:lineRule="auto"/>
        <w:ind w:left="426" w:hanging="1"/>
        <w:jc w:val="both"/>
        <w:rPr>
          <w:rFonts w:ascii="Spranq eco sans" w:hAnsi="Spranq eco sans" w:cs="Times New Roman"/>
          <w:color w:val="000000"/>
          <w:szCs w:val="20"/>
        </w:rPr>
      </w:pPr>
      <w:r w:rsidRPr="00695FA0">
        <w:rPr>
          <w:rFonts w:ascii="Spranq eco sans" w:hAnsi="Spranq eco sans"/>
          <w:color w:val="000000"/>
          <w:szCs w:val="20"/>
        </w:rPr>
        <w:t>G</w:t>
      </w:r>
      <w:r w:rsidR="00133136" w:rsidRPr="00695FA0">
        <w:rPr>
          <w:rFonts w:ascii="Spranq eco sans" w:hAnsi="Spranq eco sans"/>
          <w:color w:val="000000"/>
          <w:szCs w:val="20"/>
        </w:rPr>
        <w:t>uardar sigilo sobre todas as informações obtidas em decorrência do cumprimento do contrato;</w:t>
      </w:r>
    </w:p>
    <w:p w14:paraId="0C89CA4A" w14:textId="4A40C4A5" w:rsidR="00EE1F4D" w:rsidRPr="00695FA0" w:rsidRDefault="001449A3" w:rsidP="00DF2CD9">
      <w:pPr>
        <w:pStyle w:val="PargrafodaLista"/>
        <w:numPr>
          <w:ilvl w:val="1"/>
          <w:numId w:val="5"/>
        </w:numPr>
        <w:spacing w:before="120" w:after="120" w:line="276" w:lineRule="auto"/>
        <w:ind w:left="426" w:hanging="1"/>
        <w:jc w:val="both"/>
        <w:rPr>
          <w:rFonts w:ascii="Spranq eco sans" w:hAnsi="Spranq eco sans" w:cs="Times New Roman"/>
          <w:color w:val="000000"/>
          <w:szCs w:val="20"/>
        </w:rPr>
      </w:pPr>
      <w:r w:rsidRPr="00695FA0">
        <w:rPr>
          <w:rFonts w:ascii="Spranq eco sans" w:hAnsi="Spranq eco sans" w:cs="Times New Roman"/>
          <w:color w:val="000000"/>
          <w:szCs w:val="20"/>
        </w:rPr>
        <w:t>N</w:t>
      </w:r>
      <w:r w:rsidR="00A375DC" w:rsidRPr="00695FA0">
        <w:rPr>
          <w:rFonts w:ascii="Spranq eco sans" w:hAnsi="Spranq eco sans" w:cs="Times New Roman"/>
          <w:color w:val="000000"/>
          <w:szCs w:val="20"/>
        </w:rPr>
        <w:t xml:space="preserve">ão beneficiar-se da condição de optante pelo Simples Nacional, </w:t>
      </w:r>
      <w:r w:rsidR="003B09C3" w:rsidRPr="00695FA0">
        <w:rPr>
          <w:rFonts w:ascii="Spranq eco sans" w:hAnsi="Spranq eco sans" w:cs="Times New Roman"/>
          <w:szCs w:val="20"/>
          <w:lang w:eastAsia="en-US"/>
        </w:rPr>
        <w:t>salvo as exceções previstas no § 5º-C do art. 18 da Lei Complementar no 123, de 14 de dezembro de 2006;</w:t>
      </w:r>
      <w:r w:rsidR="00EE1F4D" w:rsidRPr="00695FA0">
        <w:rPr>
          <w:rFonts w:ascii="Spranq eco sans" w:hAnsi="Spranq eco sans" w:cs="Times New Roman"/>
          <w:szCs w:val="20"/>
          <w:lang w:eastAsia="en-US"/>
        </w:rPr>
        <w:t xml:space="preserve"> </w:t>
      </w:r>
    </w:p>
    <w:p w14:paraId="1D224264" w14:textId="43392E5B" w:rsidR="00A375DC" w:rsidRPr="00695FA0" w:rsidRDefault="00913861" w:rsidP="00DF2CD9">
      <w:pPr>
        <w:numPr>
          <w:ilvl w:val="1"/>
          <w:numId w:val="5"/>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 xml:space="preserve">Comunicar formalmente à Receita Federal a assinatura do contrato de prestação de serviços mediante cessão de mão de obra, </w:t>
      </w:r>
      <w:r w:rsidRPr="00695FA0">
        <w:rPr>
          <w:rFonts w:ascii="Spranq eco sans" w:hAnsi="Spranq eco sans" w:cs="Times New Roman"/>
          <w:szCs w:val="20"/>
          <w:lang w:eastAsia="en-US"/>
        </w:rPr>
        <w:t>salvo as exceções previstas no § 5º-C d</w:t>
      </w:r>
      <w:r w:rsidR="0092763A" w:rsidRPr="00695FA0">
        <w:rPr>
          <w:rFonts w:ascii="Spranq eco sans" w:hAnsi="Spranq eco sans" w:cs="Times New Roman"/>
          <w:szCs w:val="20"/>
          <w:lang w:eastAsia="en-US"/>
        </w:rPr>
        <w:t>o art. 18 da Lei Complementar n.</w:t>
      </w:r>
      <w:r w:rsidRPr="00695FA0">
        <w:rPr>
          <w:rFonts w:ascii="Spranq eco sans" w:hAnsi="Spranq eco sans" w:cs="Times New Roman"/>
          <w:szCs w:val="20"/>
          <w:lang w:eastAsia="en-US"/>
        </w:rPr>
        <w:t xml:space="preserve"> 123, de 14 de dezembro de 2006, </w:t>
      </w:r>
      <w:r w:rsidRPr="00695FA0">
        <w:rPr>
          <w:rFonts w:ascii="Spranq eco sans" w:hAnsi="Spranq eco sans" w:cs="Times New Roman"/>
          <w:color w:val="000000"/>
          <w:szCs w:val="20"/>
        </w:rPr>
        <w:t>para fins de exclusão obrigatória do Simples Nacional a contar do mês seguinte ao da contratação, conforme previsão do art.17, XII, art.30, §1º, II e do art. 3</w:t>
      </w:r>
      <w:r w:rsidR="0092763A" w:rsidRPr="00695FA0">
        <w:rPr>
          <w:rFonts w:ascii="Spranq eco sans" w:hAnsi="Spranq eco sans" w:cs="Times New Roman"/>
          <w:color w:val="000000"/>
          <w:szCs w:val="20"/>
        </w:rPr>
        <w:t>1, II, todos da LC 123, de 2006;</w:t>
      </w:r>
    </w:p>
    <w:p w14:paraId="575CA5CE" w14:textId="77777777" w:rsidR="0092763A" w:rsidRPr="00695FA0" w:rsidRDefault="0092763A" w:rsidP="0092763A">
      <w:pPr>
        <w:spacing w:before="120" w:after="120" w:line="276" w:lineRule="auto"/>
        <w:ind w:left="425"/>
        <w:jc w:val="both"/>
        <w:rPr>
          <w:rFonts w:ascii="Spranq eco sans" w:hAnsi="Spranq eco sans" w:cs="Times New Roman"/>
          <w:color w:val="000000"/>
          <w:szCs w:val="20"/>
        </w:rPr>
      </w:pPr>
    </w:p>
    <w:p w14:paraId="4659B112" w14:textId="77777777" w:rsidR="00133136" w:rsidRPr="00695FA0" w:rsidRDefault="00913861" w:rsidP="00DF2CD9">
      <w:pPr>
        <w:numPr>
          <w:ilvl w:val="2"/>
          <w:numId w:val="5"/>
        </w:numPr>
        <w:spacing w:before="120" w:after="120" w:line="276" w:lineRule="auto"/>
        <w:ind w:left="1134" w:firstLine="0"/>
        <w:jc w:val="both"/>
        <w:rPr>
          <w:rFonts w:ascii="Spranq eco sans" w:hAnsi="Spranq eco sans" w:cs="Times New Roman"/>
          <w:color w:val="000000"/>
          <w:szCs w:val="20"/>
        </w:rPr>
      </w:pPr>
      <w:r w:rsidRPr="00695FA0">
        <w:rPr>
          <w:rFonts w:ascii="Spranq eco sans" w:hAnsi="Spranq eco sans" w:cs="Times New Roman"/>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79EAE8F6" w14:textId="77777777" w:rsidR="00DB206B" w:rsidRPr="00695FA0" w:rsidRDefault="00A36676" w:rsidP="00DF2CD9">
      <w:pPr>
        <w:numPr>
          <w:ilvl w:val="1"/>
          <w:numId w:val="5"/>
        </w:numPr>
        <w:spacing w:before="120" w:after="120" w:line="276" w:lineRule="auto"/>
        <w:ind w:left="425" w:firstLine="0"/>
        <w:jc w:val="both"/>
        <w:rPr>
          <w:rFonts w:ascii="Spranq eco sans" w:hAnsi="Spranq eco sans" w:cs="Times New Roman"/>
          <w:color w:val="000000"/>
          <w:szCs w:val="20"/>
        </w:rPr>
      </w:pPr>
      <w:r w:rsidRPr="00695FA0">
        <w:rPr>
          <w:rFonts w:ascii="Spranq eco sans" w:hAnsi="Spranq eco sans" w:cs="Times New Roman"/>
          <w:color w:val="000000"/>
          <w:szCs w:val="20"/>
        </w:rPr>
        <w:t>A</w:t>
      </w:r>
      <w:r w:rsidR="00DB206B" w:rsidRPr="00695FA0">
        <w:rPr>
          <w:rFonts w:ascii="Spranq eco sans" w:hAnsi="Spranq eco sans" w:cs="Times New Roman"/>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95FA0">
        <w:rPr>
          <w:rFonts w:ascii="Spranq eco sans" w:hAnsi="Spranq eco sans" w:cs="Times New Roman"/>
          <w:color w:val="000000"/>
          <w:szCs w:val="20"/>
        </w:rPr>
        <w:t>d</w:t>
      </w:r>
      <w:r w:rsidR="00DB206B" w:rsidRPr="00695FA0">
        <w:rPr>
          <w:rFonts w:ascii="Spranq eco sans" w:hAnsi="Spranq eco sans" w:cs="Times New Roman"/>
          <w:color w:val="000000"/>
          <w:szCs w:val="20"/>
        </w:rPr>
        <w:t>o objeto da licitação, exceto quando ocorrer algum dos eventos arrolados nos incisos do § 1º do art. 57 da Lei nº 8.666, de 1993.</w:t>
      </w:r>
    </w:p>
    <w:p w14:paraId="49AA0629" w14:textId="2E5A9903" w:rsidR="00677836" w:rsidRDefault="00677836" w:rsidP="00DF2CD9">
      <w:pPr>
        <w:pStyle w:val="Nivel1"/>
        <w:numPr>
          <w:ilvl w:val="0"/>
          <w:numId w:val="6"/>
        </w:numPr>
        <w:rPr>
          <w:rFonts w:ascii="Spranq eco sans" w:hAnsi="Spranq eco sans"/>
          <w:lang w:eastAsia="en-US"/>
        </w:rPr>
      </w:pPr>
      <w:r>
        <w:rPr>
          <w:rFonts w:ascii="Spranq eco sans" w:hAnsi="Spranq eco sans"/>
          <w:lang w:eastAsia="en-US"/>
        </w:rPr>
        <w:lastRenderedPageBreak/>
        <w:t>DA SUBCONTRATAÇÃO</w:t>
      </w:r>
    </w:p>
    <w:p w14:paraId="5FD297E3" w14:textId="215A0854" w:rsidR="00677836" w:rsidRPr="00677836" w:rsidRDefault="00677836" w:rsidP="00DF2CD9">
      <w:pPr>
        <w:pStyle w:val="Nivel1"/>
        <w:numPr>
          <w:ilvl w:val="1"/>
          <w:numId w:val="12"/>
        </w:numPr>
        <w:spacing w:before="0"/>
        <w:ind w:left="426" w:firstLine="0"/>
        <w:rPr>
          <w:rFonts w:ascii="Spranq eco sans" w:hAnsi="Spranq eco sans"/>
          <w:b w:val="0"/>
          <w:lang w:eastAsia="en-US"/>
        </w:rPr>
      </w:pPr>
      <w:r w:rsidRPr="00677836">
        <w:rPr>
          <w:rFonts w:ascii="Spranq eco sans" w:hAnsi="Spranq eco sans"/>
          <w:b w:val="0"/>
          <w:lang w:eastAsia="en-US"/>
        </w:rPr>
        <w:t>Não será admitida a subcontratação do objeto licitatório.</w:t>
      </w:r>
    </w:p>
    <w:p w14:paraId="3BD2CB63" w14:textId="50C63B02" w:rsidR="00F474A7" w:rsidRPr="00695FA0" w:rsidRDefault="00F474A7" w:rsidP="00DF2CD9">
      <w:pPr>
        <w:pStyle w:val="Nivel1"/>
        <w:numPr>
          <w:ilvl w:val="0"/>
          <w:numId w:val="12"/>
        </w:numPr>
        <w:rPr>
          <w:rFonts w:ascii="Spranq eco sans" w:hAnsi="Spranq eco sans"/>
          <w:lang w:eastAsia="en-US"/>
        </w:rPr>
      </w:pPr>
      <w:r w:rsidRPr="00695FA0">
        <w:rPr>
          <w:rFonts w:ascii="Spranq eco sans" w:hAnsi="Spranq eco sans"/>
          <w:lang w:eastAsia="en-US"/>
        </w:rPr>
        <w:t>ALTERAÇÃO SUBJETIVA</w:t>
      </w:r>
    </w:p>
    <w:p w14:paraId="20D16A16" w14:textId="1DF8232A" w:rsidR="00987810" w:rsidRPr="00695FA0" w:rsidRDefault="00EF14D5" w:rsidP="00677836">
      <w:pPr>
        <w:spacing w:before="120" w:after="120" w:line="276" w:lineRule="auto"/>
        <w:ind w:left="426"/>
        <w:jc w:val="both"/>
        <w:rPr>
          <w:rFonts w:ascii="Spranq eco sans" w:hAnsi="Spranq eco sans" w:cs="Times New Roman"/>
          <w:szCs w:val="20"/>
          <w:lang w:eastAsia="en-US"/>
        </w:rPr>
      </w:pPr>
      <w:r w:rsidRPr="00695FA0">
        <w:rPr>
          <w:rFonts w:ascii="Spranq eco sans" w:hAnsi="Spranq eco sans" w:cs="Times New Roman"/>
          <w:szCs w:val="20"/>
          <w:lang w:eastAsia="en-US"/>
        </w:rPr>
        <w:t xml:space="preserve">16.1  </w:t>
      </w:r>
      <w:r w:rsidR="00987810" w:rsidRPr="00695FA0">
        <w:rPr>
          <w:rFonts w:ascii="Spranq eco sans" w:hAnsi="Spranq eco san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CDF8EA8" w14:textId="77777777" w:rsidR="00DB206B" w:rsidRPr="00695FA0" w:rsidRDefault="00DB206B" w:rsidP="00DF2CD9">
      <w:pPr>
        <w:pStyle w:val="Nivel1"/>
        <w:numPr>
          <w:ilvl w:val="0"/>
          <w:numId w:val="12"/>
        </w:numPr>
        <w:rPr>
          <w:rFonts w:ascii="Spranq eco sans" w:hAnsi="Spranq eco sans"/>
          <w:lang w:eastAsia="en-US"/>
        </w:rPr>
      </w:pPr>
      <w:r w:rsidRPr="00695FA0">
        <w:rPr>
          <w:rFonts w:ascii="Spranq eco sans" w:hAnsi="Spranq eco sans"/>
          <w:lang w:eastAsia="en-US"/>
        </w:rPr>
        <w:t>CONTROLE E FISCALIZAÇÃO DA EXECUÇÃO</w:t>
      </w:r>
    </w:p>
    <w:p w14:paraId="2A59F343" w14:textId="45423365" w:rsidR="00484044" w:rsidRDefault="00484044" w:rsidP="00677836">
      <w:pPr>
        <w:pStyle w:val="PargrafodaLista"/>
        <w:spacing w:before="120" w:after="120" w:line="276" w:lineRule="auto"/>
        <w:ind w:left="426"/>
        <w:jc w:val="both"/>
        <w:rPr>
          <w:rFonts w:ascii="Spranq eco sans" w:hAnsi="Spranq eco sans" w:cs="Arial"/>
          <w:szCs w:val="20"/>
          <w:lang w:eastAsia="en-US"/>
        </w:rPr>
      </w:pPr>
      <w:r w:rsidRPr="00695FA0">
        <w:rPr>
          <w:rFonts w:ascii="Spranq eco sans" w:hAnsi="Spranq eco sans" w:cs="Arial"/>
          <w:szCs w:val="20"/>
          <w:lang w:eastAsia="en-US"/>
        </w:rPr>
        <w:t xml:space="preserve">17.1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  </w:t>
      </w:r>
    </w:p>
    <w:p w14:paraId="57D62C14" w14:textId="77777777" w:rsidR="00484044" w:rsidRPr="00695FA0" w:rsidRDefault="00484044" w:rsidP="00C416F8">
      <w:pPr>
        <w:pStyle w:val="PargrafodaLista"/>
        <w:spacing w:before="120" w:after="120" w:line="276" w:lineRule="auto"/>
        <w:ind w:left="426"/>
        <w:jc w:val="both"/>
        <w:rPr>
          <w:rFonts w:ascii="Spranq eco sans" w:hAnsi="Spranq eco sans" w:cs="Arial"/>
          <w:szCs w:val="20"/>
          <w:lang w:eastAsia="en-US"/>
        </w:rPr>
      </w:pPr>
      <w:r w:rsidRPr="00695FA0">
        <w:rPr>
          <w:rFonts w:ascii="Spranq eco sans" w:hAnsi="Spranq eco sans" w:cs="Arial"/>
          <w:szCs w:val="20"/>
          <w:lang w:eastAsia="en-US"/>
        </w:rPr>
        <w:t xml:space="preserve">17.2  O conjunto de atividades de gestão e fiscalização compete ao gestor da execução do contrato, podendo ser auxiliado pela fiscalização técnica, administrativa, setorial e pelo público usuário, de acordo com as seguintes disposições:  </w:t>
      </w:r>
    </w:p>
    <w:p w14:paraId="337C60AE" w14:textId="77777777" w:rsidR="00484044" w:rsidRPr="00695FA0" w:rsidRDefault="00484044" w:rsidP="00C416F8">
      <w:pPr>
        <w:pStyle w:val="PargrafodaLista"/>
        <w:spacing w:before="120" w:after="120" w:line="276" w:lineRule="auto"/>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I – </w:t>
      </w:r>
      <w:r w:rsidRPr="00C416F8">
        <w:rPr>
          <w:rFonts w:ascii="Spranq eco sans" w:hAnsi="Spranq eco sans" w:cs="Arial"/>
          <w:b/>
          <w:szCs w:val="20"/>
          <w:lang w:eastAsia="en-US"/>
        </w:rPr>
        <w:t>Gestão da Execução do Contrato</w:t>
      </w:r>
      <w:r w:rsidRPr="00695FA0">
        <w:rPr>
          <w:rFonts w:ascii="Spranq eco sans" w:hAnsi="Spranq eco sans" w:cs="Arial"/>
          <w:szCs w:val="20"/>
          <w:lang w:eastAsia="en-US"/>
        </w:rPr>
        <w:t xml:space="preserve">: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4595C5EF" w14:textId="77777777" w:rsidR="00484044" w:rsidRPr="00695FA0" w:rsidRDefault="00484044" w:rsidP="00C416F8">
      <w:pPr>
        <w:pStyle w:val="PargrafodaLista"/>
        <w:spacing w:before="120" w:after="120" w:line="276" w:lineRule="auto"/>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II – </w:t>
      </w:r>
      <w:r w:rsidRPr="00C416F8">
        <w:rPr>
          <w:rFonts w:ascii="Spranq eco sans" w:hAnsi="Spranq eco sans" w:cs="Arial"/>
          <w:b/>
          <w:szCs w:val="20"/>
          <w:lang w:eastAsia="en-US"/>
        </w:rPr>
        <w:t>Fiscalização Técnica</w:t>
      </w:r>
      <w:r w:rsidRPr="00695FA0">
        <w:rPr>
          <w:rFonts w:ascii="Spranq eco sans" w:hAnsi="Spranq eco sans" w:cs="Arial"/>
          <w:szCs w:val="20"/>
          <w:lang w:eastAsia="en-US"/>
        </w:rPr>
        <w:t xml:space="preserve">: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1DD729AF" w14:textId="77777777" w:rsidR="00484044" w:rsidRPr="00695FA0" w:rsidRDefault="00484044" w:rsidP="00C416F8">
      <w:pPr>
        <w:pStyle w:val="PargrafodaLista"/>
        <w:spacing w:before="120" w:after="120" w:line="276" w:lineRule="auto"/>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III – </w:t>
      </w:r>
      <w:r w:rsidRPr="00C416F8">
        <w:rPr>
          <w:rFonts w:ascii="Spranq eco sans" w:hAnsi="Spranq eco sans" w:cs="Arial"/>
          <w:b/>
          <w:szCs w:val="20"/>
          <w:lang w:eastAsia="en-US"/>
        </w:rPr>
        <w:t>Fiscalização Administrativa</w:t>
      </w:r>
      <w:r w:rsidRPr="00695FA0">
        <w:rPr>
          <w:rFonts w:ascii="Spranq eco sans" w:hAnsi="Spranq eco sans" w:cs="Arial"/>
          <w:szCs w:val="20"/>
          <w:lang w:eastAsia="en-US"/>
        </w:rPr>
        <w:t xml:space="preserve">:  é o acompanhamento dos aspectos administrativos da execução dos serviços, quanto às obrigações previdenciárias, fiscais e trabalhistas, bem como quanto às providências tempestivas nos casos de inadimplemento;  </w:t>
      </w:r>
    </w:p>
    <w:p w14:paraId="6266D977" w14:textId="77777777" w:rsidR="00484044" w:rsidRPr="00695FA0" w:rsidRDefault="00484044" w:rsidP="00C416F8">
      <w:pPr>
        <w:pStyle w:val="PargrafodaLista"/>
        <w:spacing w:before="120" w:after="120" w:line="276" w:lineRule="auto"/>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IV – </w:t>
      </w:r>
      <w:r w:rsidRPr="00C416F8">
        <w:rPr>
          <w:rFonts w:ascii="Spranq eco sans" w:hAnsi="Spranq eco sans" w:cs="Arial"/>
          <w:b/>
          <w:szCs w:val="20"/>
          <w:lang w:eastAsia="en-US"/>
        </w:rPr>
        <w:t>Fiscalização Setorial</w:t>
      </w:r>
      <w:r w:rsidRPr="00695FA0">
        <w:rPr>
          <w:rFonts w:ascii="Spranq eco sans" w:hAnsi="Spranq eco sans" w:cs="Arial"/>
          <w:szCs w:val="20"/>
          <w:lang w:eastAsia="en-US"/>
        </w:rPr>
        <w:t xml:space="preserve">: é o acompanhamento da execução do contrato nos aspectos técnicos ou administrativos, quando a prestação dos serviços ocorrer </w:t>
      </w:r>
      <w:r w:rsidRPr="00695FA0">
        <w:rPr>
          <w:rFonts w:ascii="Spranq eco sans" w:hAnsi="Spranq eco sans" w:cs="Arial"/>
          <w:szCs w:val="20"/>
          <w:lang w:eastAsia="en-US"/>
        </w:rPr>
        <w:lastRenderedPageBreak/>
        <w:t xml:space="preserve">concomitantemente em setores distintos ou em unidades desconcentradas de um mesmo órgão ou entidade; e  </w:t>
      </w:r>
    </w:p>
    <w:p w14:paraId="1EB1A198" w14:textId="41ED8D35" w:rsidR="00484044" w:rsidRPr="009A2D91" w:rsidRDefault="00484044" w:rsidP="00C416F8">
      <w:pPr>
        <w:pStyle w:val="PargrafodaLista"/>
        <w:spacing w:before="120" w:after="120" w:line="276" w:lineRule="auto"/>
        <w:ind w:left="1134"/>
        <w:jc w:val="both"/>
        <w:rPr>
          <w:rFonts w:ascii="Spranq eco sans" w:hAnsi="Spranq eco sans" w:cs="Arial"/>
          <w:szCs w:val="20"/>
          <w:lang w:eastAsia="en-US"/>
        </w:rPr>
      </w:pPr>
      <w:r w:rsidRPr="009A2D91">
        <w:rPr>
          <w:rFonts w:ascii="Spranq eco sans" w:hAnsi="Spranq eco sans" w:cs="Arial"/>
          <w:szCs w:val="20"/>
          <w:lang w:eastAsia="en-US"/>
        </w:rPr>
        <w:t xml:space="preserve">V </w:t>
      </w:r>
      <w:r w:rsidR="008E0580">
        <w:rPr>
          <w:rFonts w:ascii="Spranq eco sans" w:hAnsi="Spranq eco sans" w:cs="Arial"/>
          <w:szCs w:val="20"/>
          <w:lang w:eastAsia="en-US"/>
        </w:rPr>
        <w:t>–</w:t>
      </w:r>
      <w:r w:rsidRPr="009A2D91">
        <w:rPr>
          <w:rFonts w:ascii="Spranq eco sans" w:hAnsi="Spranq eco sans" w:cs="Arial"/>
          <w:szCs w:val="20"/>
          <w:lang w:eastAsia="en-US"/>
        </w:rPr>
        <w:t xml:space="preserve"> </w:t>
      </w:r>
      <w:r w:rsidRPr="00C416F8">
        <w:rPr>
          <w:rFonts w:ascii="Spranq eco sans" w:hAnsi="Spranq eco sans" w:cs="Arial"/>
          <w:b/>
          <w:szCs w:val="20"/>
          <w:lang w:eastAsia="en-US"/>
        </w:rPr>
        <w:t>Fiscalização pelo Público Usuário</w:t>
      </w:r>
      <w:r w:rsidRPr="009A2D91">
        <w:rPr>
          <w:rFonts w:ascii="Spranq eco sans" w:hAnsi="Spranq eco sans" w:cs="Arial"/>
          <w:szCs w:val="20"/>
          <w:lang w:eastAsia="en-US"/>
        </w:rPr>
        <w:t xml:space="preserve">: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1F910542" w14:textId="77777777" w:rsidR="00484044" w:rsidRPr="00695FA0" w:rsidRDefault="00484044" w:rsidP="00C416F8">
      <w:pPr>
        <w:pStyle w:val="PargrafodaLista"/>
        <w:spacing w:before="120" w:after="120" w:line="276" w:lineRule="auto"/>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17.2.1 Quando a contratação exigir fiscalização setorial, o órgão ou entidade deverá designar representantes nesses locais para atuarem como fiscais setoriais. </w:t>
      </w:r>
    </w:p>
    <w:p w14:paraId="651C4FD7" w14:textId="77777777" w:rsidR="00484044" w:rsidRPr="00695FA0" w:rsidRDefault="00484044" w:rsidP="00B93C8A">
      <w:pPr>
        <w:spacing w:before="240" w:after="240" w:line="276" w:lineRule="auto"/>
        <w:ind w:left="426"/>
        <w:jc w:val="both"/>
        <w:rPr>
          <w:rFonts w:ascii="Spranq eco sans" w:hAnsi="Spranq eco sans" w:cs="Arial"/>
          <w:szCs w:val="20"/>
          <w:lang w:eastAsia="en-US"/>
        </w:rPr>
      </w:pPr>
      <w:r w:rsidRPr="00695FA0">
        <w:rPr>
          <w:rFonts w:ascii="Spranq eco sans" w:hAnsi="Spranq eco sans" w:cs="Arial"/>
          <w:szCs w:val="20"/>
          <w:lang w:eastAsia="en-US"/>
        </w:rPr>
        <w:t xml:space="preserve">17.3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0A2FD6C8" w14:textId="3FE87B30" w:rsidR="00484044" w:rsidRDefault="00484044" w:rsidP="00B93C8A">
      <w:pPr>
        <w:pStyle w:val="PargrafodaLista"/>
        <w:spacing w:before="240" w:after="240" w:line="276" w:lineRule="auto"/>
        <w:ind w:left="426"/>
        <w:jc w:val="both"/>
        <w:rPr>
          <w:rFonts w:ascii="Spranq eco sans" w:hAnsi="Spranq eco sans" w:cs="Arial"/>
          <w:szCs w:val="20"/>
          <w:lang w:eastAsia="en-US"/>
        </w:rPr>
      </w:pPr>
      <w:r w:rsidRPr="00695FA0">
        <w:rPr>
          <w:rFonts w:ascii="Spranq eco sans" w:hAnsi="Spranq eco sans" w:cs="Arial"/>
          <w:szCs w:val="20"/>
          <w:lang w:eastAsia="en-US"/>
        </w:rPr>
        <w:t xml:space="preserve">17.4 A </w:t>
      </w:r>
      <w:r w:rsidR="002A5E16" w:rsidRPr="00695FA0">
        <w:rPr>
          <w:rFonts w:ascii="Spranq eco sans" w:hAnsi="Spranq eco sans" w:cs="Arial"/>
          <w:szCs w:val="20"/>
          <w:lang w:eastAsia="en-US"/>
        </w:rPr>
        <w:t>fiscalização</w:t>
      </w:r>
      <w:r w:rsidRPr="00695FA0">
        <w:rPr>
          <w:rFonts w:ascii="Spranq eco sans" w:hAnsi="Spranq eco sans" w:cs="Arial"/>
          <w:szCs w:val="20"/>
          <w:lang w:eastAsia="en-US"/>
        </w:rPr>
        <w:t xml:space="preserve"> administrativa poderá ser efetivada com base em critérios estatísticos, levando-se em consideração falhas que impactem o contrato como um todo e não apenas erros e falhas eventuais no pagamento de alguma vantagem a um determinado empregado.</w:t>
      </w:r>
    </w:p>
    <w:p w14:paraId="54CAC7D6" w14:textId="77777777" w:rsidR="00B93C8A" w:rsidRPr="00695FA0" w:rsidRDefault="00B93C8A" w:rsidP="00B93C8A">
      <w:pPr>
        <w:pStyle w:val="PargrafodaLista"/>
        <w:spacing w:before="240" w:after="240" w:line="276" w:lineRule="auto"/>
        <w:ind w:left="426"/>
        <w:jc w:val="both"/>
        <w:rPr>
          <w:rFonts w:ascii="Spranq eco sans" w:hAnsi="Spranq eco sans" w:cs="Arial"/>
          <w:szCs w:val="20"/>
          <w:lang w:eastAsia="en-US"/>
        </w:rPr>
      </w:pPr>
    </w:p>
    <w:p w14:paraId="49C14ADC" w14:textId="77777777" w:rsidR="00484044" w:rsidRPr="00695FA0" w:rsidRDefault="00484044" w:rsidP="00B93C8A">
      <w:pPr>
        <w:pStyle w:val="PargrafodaLista"/>
        <w:spacing w:before="240" w:after="240" w:line="276" w:lineRule="auto"/>
        <w:ind w:left="426"/>
        <w:jc w:val="both"/>
        <w:rPr>
          <w:rFonts w:ascii="Spranq eco sans" w:hAnsi="Spranq eco sans" w:cs="Arial"/>
          <w:szCs w:val="20"/>
          <w:lang w:eastAsia="en-US"/>
        </w:rPr>
      </w:pPr>
      <w:r w:rsidRPr="00695FA0">
        <w:rPr>
          <w:rFonts w:ascii="Spranq eco sans" w:hAnsi="Spranq eco sans" w:cs="Arial"/>
          <w:szCs w:val="20"/>
          <w:lang w:eastAsia="en-US"/>
        </w:rPr>
        <w:t xml:space="preserve">17.5 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1A59B017" w14:textId="77777777" w:rsidR="00484044" w:rsidRPr="00695FA0" w:rsidRDefault="00484044" w:rsidP="00DF2CD9">
      <w:pPr>
        <w:pStyle w:val="PargrafodaLista"/>
        <w:numPr>
          <w:ilvl w:val="0"/>
          <w:numId w:val="7"/>
        </w:numPr>
        <w:spacing w:before="240" w:after="240" w:line="276" w:lineRule="auto"/>
        <w:ind w:left="1134" w:firstLine="0"/>
        <w:jc w:val="both"/>
        <w:rPr>
          <w:rFonts w:ascii="Spranq eco sans" w:hAnsi="Spranq eco sans" w:cs="Arial"/>
          <w:szCs w:val="20"/>
          <w:lang w:eastAsia="en-US"/>
        </w:rPr>
      </w:pPr>
      <w:r w:rsidRPr="00695FA0">
        <w:rPr>
          <w:rFonts w:ascii="Spranq eco sans" w:hAnsi="Spranq eco sans" w:cs="Arial"/>
          <w:szCs w:val="20"/>
          <w:lang w:eastAsia="en-US"/>
        </w:rPr>
        <w:t xml:space="preserve">no primeiro mês da prestação dos serviços, a CONTRATADA deverá apresentar a seguinte documentação:  </w:t>
      </w:r>
    </w:p>
    <w:p w14:paraId="118688A4" w14:textId="77777777" w:rsidR="00484044" w:rsidRPr="00695FA0" w:rsidRDefault="00484044" w:rsidP="00B93C8A">
      <w:pPr>
        <w:pStyle w:val="PargrafodaLista"/>
        <w:spacing w:before="240" w:after="240" w:line="276" w:lineRule="auto"/>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03259B8A" w14:textId="77777777" w:rsidR="00484044" w:rsidRPr="00695FA0" w:rsidRDefault="00484044" w:rsidP="00B93C8A">
      <w:pPr>
        <w:pStyle w:val="PargrafodaLista"/>
        <w:spacing w:before="240" w:after="240" w:line="276" w:lineRule="auto"/>
        <w:ind w:left="1134"/>
        <w:jc w:val="both"/>
        <w:rPr>
          <w:rFonts w:ascii="Spranq eco sans" w:hAnsi="Spranq eco sans" w:cs="Arial"/>
          <w:szCs w:val="20"/>
          <w:lang w:eastAsia="en-US"/>
        </w:rPr>
      </w:pPr>
    </w:p>
    <w:p w14:paraId="60905F8A"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a.2. Carteira de Trabalho e Previdência Social (CTPS) dos empregados admitidos e dos responsáveis técnicos pela execução dos serviços, quando for o caso, devidamente assinada pela CONTRATADA; e  </w:t>
      </w:r>
    </w:p>
    <w:p w14:paraId="3B37E97D"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a.3. exames médicos admissionais dos empregados da CONTRATADA que prestarão os serviços.  </w:t>
      </w:r>
    </w:p>
    <w:p w14:paraId="41C9843C" w14:textId="77777777" w:rsidR="00484044" w:rsidRPr="00695FA0" w:rsidRDefault="00484044" w:rsidP="00DF2CD9">
      <w:pPr>
        <w:pStyle w:val="PargrafodaLista"/>
        <w:numPr>
          <w:ilvl w:val="0"/>
          <w:numId w:val="7"/>
        </w:numPr>
        <w:spacing w:before="240" w:after="240"/>
        <w:ind w:left="1134" w:firstLine="0"/>
        <w:jc w:val="both"/>
        <w:rPr>
          <w:rFonts w:ascii="Spranq eco sans" w:hAnsi="Spranq eco sans" w:cs="Arial"/>
          <w:szCs w:val="20"/>
          <w:lang w:eastAsia="en-US"/>
        </w:rPr>
      </w:pPr>
      <w:r w:rsidRPr="00695FA0">
        <w:rPr>
          <w:rFonts w:ascii="Spranq eco sans" w:hAnsi="Spranq eco sans" w:cs="Arial"/>
          <w:szCs w:val="20"/>
          <w:lang w:eastAsia="en-US"/>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14:paraId="1812D041"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b.1. Certidão Negativa de Débitos relativos a Créditos Tributários Federais e à Dívida Ativa da União (CND);  </w:t>
      </w:r>
    </w:p>
    <w:p w14:paraId="24CC0A62"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b.2. certidões que comprovem a regularidade perante as Fazendas Estadual, Distrital e Municipal do domicílio ou sede do contratado;  </w:t>
      </w:r>
    </w:p>
    <w:p w14:paraId="0413AD61"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lastRenderedPageBreak/>
        <w:t xml:space="preserve">b.3. Certidão de Regularidade do FGTS (CRF); e  </w:t>
      </w:r>
    </w:p>
    <w:p w14:paraId="4B99C53B"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b.4. Certidão Negativa de Débitos Trabalhistas (CNDT).  </w:t>
      </w:r>
    </w:p>
    <w:p w14:paraId="07A1FDA7" w14:textId="77777777" w:rsidR="00484044" w:rsidRPr="00695FA0" w:rsidRDefault="00484044" w:rsidP="00DF2CD9">
      <w:pPr>
        <w:pStyle w:val="PargrafodaLista"/>
        <w:numPr>
          <w:ilvl w:val="0"/>
          <w:numId w:val="7"/>
        </w:numPr>
        <w:spacing w:before="240" w:after="240"/>
        <w:ind w:left="1134" w:firstLine="0"/>
        <w:jc w:val="both"/>
        <w:rPr>
          <w:rFonts w:ascii="Spranq eco sans" w:hAnsi="Spranq eco sans" w:cs="Arial"/>
          <w:szCs w:val="20"/>
          <w:lang w:eastAsia="en-US"/>
        </w:rPr>
      </w:pPr>
      <w:r w:rsidRPr="00695FA0">
        <w:rPr>
          <w:rFonts w:ascii="Spranq eco sans" w:hAnsi="Spranq eco sans" w:cs="Arial"/>
          <w:szCs w:val="20"/>
          <w:lang w:eastAsia="en-US"/>
        </w:rPr>
        <w:t xml:space="preserve">entrega, quando solicitado pela CONTRATANTE, de quaisquer dos seguintes documentos:  </w:t>
      </w:r>
    </w:p>
    <w:p w14:paraId="68B22740"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c.1. extrato da conta do INSS e do FGTS de qualquer empregado, a critério da CONTRATANTE; </w:t>
      </w:r>
    </w:p>
    <w:p w14:paraId="1FC1F551"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c.2. cópia da folha de pagamento analítica de qualquer mês da prestação dos serviços, em que conste como tomador CONTRATANTE;</w:t>
      </w:r>
    </w:p>
    <w:p w14:paraId="10657C1C"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c.3. cópia dos contracheques dos empregados relativos a qualquer mês da prestação dos serviços ou, ainda, quando necessário, cópia de recibos de depósitos bancários;  </w:t>
      </w:r>
    </w:p>
    <w:p w14:paraId="424201D2"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0FECBF62"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c.5. comprovantes de realização de eventuais cursos de treinamento e reciclagem que forem exigidos por lei ou pelo contrato.  </w:t>
      </w:r>
    </w:p>
    <w:p w14:paraId="5359D3BE"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d) entrega de cópia da documentação abaixo relacionada, quando da extinção ou rescisão do contrato, após o último mês de prestação dos serviços, no prazo definido no contrato:  </w:t>
      </w:r>
    </w:p>
    <w:p w14:paraId="4B4B5DB7"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d.1. termos de rescisão dos contratos de trabalho dos empregados prestadores de serviço, devidamente homologados, quando exigível pelo sindicato da categoria; </w:t>
      </w:r>
    </w:p>
    <w:p w14:paraId="17CB5046"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d.2. guias de recolhimento da contribuição previdenciária e do FGTS, referentes às rescisões contratuais;  </w:t>
      </w:r>
    </w:p>
    <w:p w14:paraId="5F42355D"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d.3. extratos dos depósitos efetuados nas contas vinculadas individuais do FGTS de cada empregado dispensado;  </w:t>
      </w:r>
    </w:p>
    <w:p w14:paraId="2459B33B" w14:textId="77777777" w:rsidR="00484044" w:rsidRPr="00695FA0" w:rsidRDefault="00484044" w:rsidP="00B93C8A">
      <w:pPr>
        <w:pStyle w:val="PargrafodaLista"/>
        <w:spacing w:before="240" w:after="240"/>
        <w:ind w:left="1134"/>
        <w:jc w:val="both"/>
        <w:rPr>
          <w:rFonts w:ascii="Spranq eco sans" w:hAnsi="Spranq eco sans" w:cs="Arial"/>
          <w:szCs w:val="20"/>
          <w:lang w:eastAsia="en-US"/>
        </w:rPr>
      </w:pPr>
      <w:r w:rsidRPr="00695FA0">
        <w:rPr>
          <w:rFonts w:ascii="Spranq eco sans" w:hAnsi="Spranq eco sans" w:cs="Arial"/>
          <w:szCs w:val="20"/>
          <w:lang w:eastAsia="en-US"/>
        </w:rPr>
        <w:t xml:space="preserve">d.4. exames médicos demissionais dos empregados dispensados.  </w:t>
      </w:r>
    </w:p>
    <w:p w14:paraId="203DA518" w14:textId="77777777" w:rsidR="00484044" w:rsidRPr="00695FA0" w:rsidRDefault="00484044" w:rsidP="00B93C8A">
      <w:pPr>
        <w:pStyle w:val="PargrafodaLista"/>
        <w:spacing w:before="240" w:after="240" w:line="276" w:lineRule="auto"/>
        <w:ind w:left="426"/>
        <w:jc w:val="both"/>
        <w:rPr>
          <w:rFonts w:ascii="Spranq eco sans" w:hAnsi="Spranq eco sans" w:cs="Arial"/>
          <w:szCs w:val="20"/>
          <w:lang w:eastAsia="en-US"/>
        </w:rPr>
      </w:pPr>
      <w:r w:rsidRPr="00695FA0">
        <w:rPr>
          <w:rFonts w:ascii="Spranq eco sans" w:hAnsi="Spranq eco sans" w:cs="Arial"/>
          <w:szCs w:val="20"/>
          <w:lang w:eastAsia="en-US"/>
        </w:rPr>
        <w:t>17.6 A CONTRATANTE deverá analisar a documentação solicitada na alínea “d” acima no prazo de 30 (trinta) dias após o recebimento dos documentos, prorrogáveis por mais 30 (trinta) dias, justificadamente.</w:t>
      </w:r>
    </w:p>
    <w:p w14:paraId="02A2FA7C" w14:textId="77777777" w:rsidR="00026788" w:rsidRPr="00695FA0" w:rsidRDefault="00026788" w:rsidP="00B93C8A">
      <w:pPr>
        <w:spacing w:before="240" w:after="240"/>
        <w:ind w:left="426"/>
        <w:jc w:val="both"/>
        <w:rPr>
          <w:rFonts w:ascii="Spranq eco sans" w:hAnsi="Spranq eco sans"/>
          <w:lang w:eastAsia="en-US"/>
        </w:rPr>
      </w:pPr>
      <w:r w:rsidRPr="00695FA0">
        <w:rPr>
          <w:rFonts w:ascii="Spranq eco sans" w:hAnsi="Spranq eco sans"/>
          <w:lang w:eastAsia="en-US"/>
        </w:rPr>
        <w:t xml:space="preserve">17.8 No caso de sociedades diversas, tais como as Organizações Sociais Civis de Interesse Público (Oscip’s) e as Organizações Sociais, será exigida a comprovação de atendimento a eventuais obrigações decorrentes da legislação que rege as respectivas organizações. </w:t>
      </w:r>
    </w:p>
    <w:p w14:paraId="41702A09" w14:textId="77777777" w:rsidR="00026788" w:rsidRPr="00695FA0" w:rsidRDefault="00026788" w:rsidP="00B93C8A">
      <w:pPr>
        <w:spacing w:before="240" w:after="240"/>
        <w:ind w:left="426"/>
        <w:jc w:val="both"/>
        <w:rPr>
          <w:rFonts w:ascii="Spranq eco sans" w:hAnsi="Spranq eco sans"/>
          <w:lang w:eastAsia="en-US"/>
        </w:rPr>
      </w:pPr>
      <w:r w:rsidRPr="00695FA0">
        <w:rPr>
          <w:rFonts w:ascii="Spranq eco sans" w:hAnsi="Spranq eco sans"/>
          <w:lang w:eastAsia="en-US"/>
        </w:rPr>
        <w:t xml:space="preserve">17.9 Sempre que houver admissão de novos empregados pela contratada, os documentos elencados no subitem 17.5 acima deverão ser apresentados. </w:t>
      </w:r>
    </w:p>
    <w:p w14:paraId="07096916" w14:textId="77777777" w:rsidR="00026788" w:rsidRPr="00695FA0" w:rsidRDefault="00026788" w:rsidP="00B93C8A">
      <w:pPr>
        <w:spacing w:before="240" w:after="240"/>
        <w:ind w:left="426"/>
        <w:jc w:val="both"/>
        <w:rPr>
          <w:rFonts w:ascii="Spranq eco sans" w:hAnsi="Spranq eco sans"/>
          <w:lang w:eastAsia="en-US"/>
        </w:rPr>
      </w:pPr>
      <w:r w:rsidRPr="00695FA0">
        <w:rPr>
          <w:rFonts w:ascii="Spranq eco sans" w:hAnsi="Spranq eco sans"/>
          <w:lang w:eastAsia="en-US"/>
        </w:rPr>
        <w:t xml:space="preserve">17.10 Em caso de indício de irregularidade no recolhimento das contribuições previdenciárias, os fiscais ou gestores do contrato deverão oficiar à Receita Federal do Brasil (RFB). </w:t>
      </w:r>
    </w:p>
    <w:p w14:paraId="0F1112A3" w14:textId="77777777" w:rsidR="00026788" w:rsidRPr="00695FA0" w:rsidRDefault="00026788" w:rsidP="00B93C8A">
      <w:pPr>
        <w:spacing w:before="240" w:after="240"/>
        <w:ind w:left="426"/>
        <w:jc w:val="both"/>
        <w:rPr>
          <w:rFonts w:ascii="Spranq eco sans" w:hAnsi="Spranq eco sans"/>
          <w:lang w:eastAsia="en-US"/>
        </w:rPr>
      </w:pPr>
      <w:r w:rsidRPr="00695FA0">
        <w:rPr>
          <w:rFonts w:ascii="Spranq eco sans" w:hAnsi="Spranq eco sans"/>
          <w:lang w:eastAsia="en-US"/>
        </w:rPr>
        <w:t xml:space="preserve">17.11 Em caso de indício de irregularidade no recolhimento da contribuição para o FGTS, os fiscais ou gestores do contrato deverão oficiar ao Ministério do Trabalho. </w:t>
      </w:r>
    </w:p>
    <w:p w14:paraId="1D04C00C" w14:textId="77777777" w:rsidR="00026788" w:rsidRPr="00695FA0" w:rsidRDefault="00026788" w:rsidP="00B93C8A">
      <w:pPr>
        <w:spacing w:before="240" w:after="240"/>
        <w:ind w:left="426"/>
        <w:jc w:val="both"/>
        <w:rPr>
          <w:rFonts w:ascii="Spranq eco sans" w:hAnsi="Spranq eco sans"/>
          <w:lang w:eastAsia="en-US"/>
        </w:rPr>
      </w:pPr>
      <w:r w:rsidRPr="00695FA0">
        <w:rPr>
          <w:rFonts w:ascii="Spranq eco sans" w:hAnsi="Spranq eco sans"/>
          <w:lang w:eastAsia="en-US"/>
        </w:rPr>
        <w:t xml:space="preserve">17.12 O descumprimento das obrigações trabalhistas ou a não manutenção das condições de habilitação pela CONTRATADA poderá dar ensejo à rescisão contratual, sem prejuízo das demais sanções. </w:t>
      </w:r>
    </w:p>
    <w:p w14:paraId="5A48551D" w14:textId="77777777" w:rsidR="00026788" w:rsidRPr="00695FA0" w:rsidRDefault="00026788" w:rsidP="00B93C8A">
      <w:pPr>
        <w:ind w:left="426"/>
        <w:jc w:val="both"/>
        <w:rPr>
          <w:rFonts w:ascii="Spranq eco sans" w:hAnsi="Spranq eco sans"/>
          <w:lang w:eastAsia="en-US"/>
        </w:rPr>
      </w:pPr>
      <w:r w:rsidRPr="00695FA0">
        <w:rPr>
          <w:rFonts w:ascii="Spranq eco sans" w:hAnsi="Spranq eco sans"/>
          <w:lang w:eastAsia="en-US"/>
        </w:rPr>
        <w:lastRenderedPageBreak/>
        <w:t xml:space="preserve">17.13 A CONTRATANTE poderá conceder prazo para que a CONTRATADA regularize suas obrigações trabalhistas ou suas condições de habilitação, sob pena de rescisão contratual, quando não identificar má-fé ou a incapacidade de correção. </w:t>
      </w:r>
    </w:p>
    <w:p w14:paraId="67BC4581" w14:textId="77777777" w:rsidR="00026788" w:rsidRPr="00695FA0" w:rsidRDefault="00026788" w:rsidP="00026788">
      <w:pPr>
        <w:jc w:val="both"/>
        <w:rPr>
          <w:rFonts w:ascii="Spranq eco sans" w:hAnsi="Spranq eco sans"/>
          <w:lang w:eastAsia="en-US"/>
        </w:rPr>
      </w:pPr>
    </w:p>
    <w:p w14:paraId="23F621B0" w14:textId="77777777" w:rsidR="00026788" w:rsidRPr="00695FA0" w:rsidRDefault="00026788" w:rsidP="00B93C8A">
      <w:pPr>
        <w:ind w:left="426"/>
        <w:jc w:val="both"/>
        <w:rPr>
          <w:rFonts w:ascii="Spranq eco sans" w:hAnsi="Spranq eco sans"/>
          <w:lang w:eastAsia="en-US"/>
        </w:rPr>
      </w:pPr>
      <w:r w:rsidRPr="00695FA0">
        <w:rPr>
          <w:rFonts w:ascii="Spranq eco sans" w:hAnsi="Spranq eco sans"/>
          <w:lang w:eastAsia="en-US"/>
        </w:rPr>
        <w:t xml:space="preserve">17.14 Além das disposições acima citadas, a fiscalização administrativa observará, ainda, as seguintes diretrizes: </w:t>
      </w:r>
    </w:p>
    <w:p w14:paraId="3CC341A7" w14:textId="77777777" w:rsidR="00026788" w:rsidRPr="00695FA0" w:rsidRDefault="00026788" w:rsidP="00026788">
      <w:pPr>
        <w:jc w:val="both"/>
        <w:rPr>
          <w:rFonts w:ascii="Spranq eco sans" w:hAnsi="Spranq eco sans"/>
          <w:lang w:eastAsia="en-US"/>
        </w:rPr>
      </w:pPr>
    </w:p>
    <w:p w14:paraId="347722D9"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17.14.1  Fiscalização inicial (no momento em que a prestação de serviços é iniciada):</w:t>
      </w:r>
    </w:p>
    <w:p w14:paraId="5980A45D"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372E7334"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b) Todas as anotações contidas na CTPS dos empregados serão conferidas, a fim de que se possa verificar se as informações nelas inseridas coincidem com as informações fornecidas pela CONTRATADA e pelo empregado;</w:t>
      </w:r>
    </w:p>
    <w:p w14:paraId="0C066F8E"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c) O número de terceirizados por função deve coincidir com o previsto no contrato administrativo;</w:t>
      </w:r>
    </w:p>
    <w:p w14:paraId="6DF25002"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d) O salário não pode ser inferior ao previsto no contrato administrativo e na Convenção Coletiva de Trabalho da Categoria (CCT);</w:t>
      </w:r>
    </w:p>
    <w:p w14:paraId="03F44A20"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e) Serão consultadas eventuais obrigações adicionais constantes na CCT para a CONTRATADA;</w:t>
      </w:r>
    </w:p>
    <w:p w14:paraId="4DCC6898"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f) Será verificada a existência de condições insalubres ou de periculosidade no local de trabalho que obriguem a empresa a fornecer determinados Equipamentos de Proteção Individual (EPI).</w:t>
      </w:r>
    </w:p>
    <w:p w14:paraId="35D5672F"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g) No primeiro mês da prestação dos serviços, a contratada deverá apresentar a seguinte documentação:</w:t>
      </w:r>
    </w:p>
    <w:p w14:paraId="56E4595A"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1144C563"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g.2. CTPS dos empregados admitidos e dos responsáveis técnicos pela execução dos serviços, quando for o caso, devidamente assinadas pela contratada;</w:t>
      </w:r>
    </w:p>
    <w:p w14:paraId="16552BD4"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g.3. exames médicos admissionais dos empregados da contratada que prestarão os serviços; e</w:t>
      </w:r>
    </w:p>
    <w:p w14:paraId="5C7F14B8" w14:textId="0DC78860" w:rsidR="00026788" w:rsidRDefault="00026788" w:rsidP="00B93C8A">
      <w:pPr>
        <w:ind w:left="1134"/>
        <w:jc w:val="both"/>
        <w:rPr>
          <w:rFonts w:ascii="Spranq eco sans" w:hAnsi="Spranq eco sans"/>
          <w:lang w:eastAsia="en-US"/>
        </w:rPr>
      </w:pPr>
      <w:r w:rsidRPr="00695FA0">
        <w:rPr>
          <w:rFonts w:ascii="Spranq eco sans" w:hAnsi="Spranq eco sans"/>
          <w:lang w:eastAsia="en-US"/>
        </w:rPr>
        <w:t>g.4. declaração de responsabilidade exclusiva da contratada sobre a quitação dos encargos trabalhistas e sociais decorrentes do contrato.</w:t>
      </w:r>
    </w:p>
    <w:p w14:paraId="3AC77CEE" w14:textId="77777777" w:rsidR="00B93C8A" w:rsidRPr="00695FA0" w:rsidRDefault="00B93C8A" w:rsidP="00B93C8A">
      <w:pPr>
        <w:ind w:left="1134"/>
        <w:jc w:val="both"/>
        <w:rPr>
          <w:rFonts w:ascii="Spranq eco sans" w:hAnsi="Spranq eco sans"/>
          <w:lang w:eastAsia="en-US"/>
        </w:rPr>
      </w:pPr>
    </w:p>
    <w:p w14:paraId="124AB33C"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17.14.2  Fiscalização mensal (a ser feita antes do pagamento da fatura):</w:t>
      </w:r>
    </w:p>
    <w:p w14:paraId="56CAB6D9"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a) Deve ser feita a retenção da contribuição previdenciária no valor de 11% (onze por cento) sobre o valor da fatura e dos impostos incidentes sobre a prestação do serviço;</w:t>
      </w:r>
    </w:p>
    <w:p w14:paraId="39D5898F"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b) Deve ser consultada a situação da empresa junto ao SICAF;</w:t>
      </w:r>
    </w:p>
    <w:p w14:paraId="500B0DE9"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5321911D"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lastRenderedPageBreak/>
        <w:t>d) Deverá ser exigida, quando couber, comprovação de que a empresa mantém reserva de cargos para pessoa com deficiência ou para reabilitado da Previdência Social, conforme disposto no art. 66-A da Lei nº 8.666, de 1993.</w:t>
      </w:r>
    </w:p>
    <w:p w14:paraId="68E627DB" w14:textId="77777777" w:rsidR="009A5500" w:rsidRPr="00695FA0" w:rsidRDefault="009A5500" w:rsidP="00026788">
      <w:pPr>
        <w:jc w:val="both"/>
        <w:rPr>
          <w:rFonts w:ascii="Spranq eco sans" w:hAnsi="Spranq eco sans"/>
          <w:lang w:eastAsia="en-US"/>
        </w:rPr>
      </w:pPr>
    </w:p>
    <w:p w14:paraId="49C8EDD6"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17.14.3. Fiscalização diária:</w:t>
      </w:r>
    </w:p>
    <w:p w14:paraId="3C58FE96"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3D2BA426" w14:textId="77777777"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b) Toda e qualquer alteração na forma de prestação do serviço, como a negociação de folgas ou a compensação de jornada, deve ser evitada, uma vez que essa conduta é exclusiva da CONTRATADA.</w:t>
      </w:r>
    </w:p>
    <w:p w14:paraId="4E450F9C" w14:textId="175539C3" w:rsidR="00026788" w:rsidRPr="00695FA0" w:rsidRDefault="00026788" w:rsidP="00B93C8A">
      <w:pPr>
        <w:ind w:left="1134"/>
        <w:jc w:val="both"/>
        <w:rPr>
          <w:rFonts w:ascii="Spranq eco sans" w:hAnsi="Spranq eco sans"/>
          <w:lang w:eastAsia="en-US"/>
        </w:rPr>
      </w:pPr>
      <w:r w:rsidRPr="00695FA0">
        <w:rPr>
          <w:rFonts w:ascii="Spranq eco sans" w:hAnsi="Spranq eco sans"/>
          <w:lang w:eastAsia="en-US"/>
        </w:rPr>
        <w:t>c) Devem ser conferidos, por amostragem, diariamente, os empregados terceirizados que estão prestando serviços e em quais funções, e se estão cumprindo a jornada de trabalho</w:t>
      </w:r>
      <w:r w:rsidR="009A5500" w:rsidRPr="00695FA0">
        <w:rPr>
          <w:rFonts w:ascii="Spranq eco sans" w:hAnsi="Spranq eco sans"/>
          <w:lang w:eastAsia="en-US"/>
        </w:rPr>
        <w:t>.</w:t>
      </w:r>
    </w:p>
    <w:p w14:paraId="5DAED604" w14:textId="77777777" w:rsidR="009A5500" w:rsidRPr="00695FA0" w:rsidRDefault="009A5500" w:rsidP="00026788">
      <w:pPr>
        <w:jc w:val="both"/>
        <w:rPr>
          <w:rFonts w:ascii="Spranq eco sans" w:hAnsi="Spranq eco sans"/>
          <w:lang w:eastAsia="en-US"/>
        </w:rPr>
      </w:pPr>
    </w:p>
    <w:p w14:paraId="4A74AA4A"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17.15 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31A4F5D2" w14:textId="77777777" w:rsidR="009A5500" w:rsidRPr="00695FA0" w:rsidRDefault="009A5500" w:rsidP="00026788">
      <w:pPr>
        <w:jc w:val="both"/>
        <w:rPr>
          <w:rFonts w:ascii="Spranq eco sans" w:hAnsi="Spranq eco sans"/>
          <w:lang w:eastAsia="en-US"/>
        </w:rPr>
      </w:pPr>
    </w:p>
    <w:p w14:paraId="78B5B1D2"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17.15.1 O gestor deverá verificar a necessidade de se proceder a repactuação do contrato, inclusive quanto à necessidade de solicitação da contratada.</w:t>
      </w:r>
    </w:p>
    <w:p w14:paraId="20775335" w14:textId="77777777" w:rsidR="009A5500" w:rsidRPr="00695FA0" w:rsidRDefault="009A5500" w:rsidP="00026788">
      <w:pPr>
        <w:jc w:val="both"/>
        <w:rPr>
          <w:rFonts w:ascii="Spranq eco sans" w:hAnsi="Spranq eco sans"/>
          <w:lang w:eastAsia="en-US"/>
        </w:rPr>
      </w:pPr>
    </w:p>
    <w:p w14:paraId="6D73B66E"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17.16 A CONTRATANTE deverá solicitar, por amostragem, aos empregados, seus extratos da conta do FGTS e que verifiquem se as contribuições previdenciárias e do FGTS estão sendo recolhidas em seus nomes.</w:t>
      </w:r>
    </w:p>
    <w:p w14:paraId="1CBFCA89" w14:textId="77777777" w:rsidR="009A5500" w:rsidRPr="00695FA0" w:rsidRDefault="009A5500" w:rsidP="00026788">
      <w:pPr>
        <w:jc w:val="both"/>
        <w:rPr>
          <w:rFonts w:ascii="Spranq eco sans" w:hAnsi="Spranq eco sans"/>
          <w:lang w:eastAsia="en-US"/>
        </w:rPr>
      </w:pPr>
    </w:p>
    <w:p w14:paraId="0B2A7E71"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17.16.1 Ao final de um ano, todos os empregados devem ter seus extratos avaliados.</w:t>
      </w:r>
    </w:p>
    <w:p w14:paraId="04C998AE" w14:textId="77777777" w:rsidR="009A5500" w:rsidRPr="00695FA0" w:rsidRDefault="009A5500" w:rsidP="00026788">
      <w:pPr>
        <w:jc w:val="both"/>
        <w:rPr>
          <w:rFonts w:ascii="Spranq eco sans" w:hAnsi="Spranq eco sans"/>
          <w:lang w:eastAsia="en-US"/>
        </w:rPr>
      </w:pPr>
    </w:p>
    <w:p w14:paraId="78417EDA"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17.17 A CONTRATADA deverá entregar, no prazo de 15 (quinze) dias, quando solicitado pela CONTRATANTE quaisquer dos seguintes documentos:</w:t>
      </w:r>
    </w:p>
    <w:p w14:paraId="44F2F373" w14:textId="77777777" w:rsidR="009A5500" w:rsidRPr="00695FA0" w:rsidRDefault="009A5500" w:rsidP="00026788">
      <w:pPr>
        <w:jc w:val="both"/>
        <w:rPr>
          <w:rFonts w:ascii="Spranq eco sans" w:hAnsi="Spranq eco sans"/>
          <w:lang w:eastAsia="en-US"/>
        </w:rPr>
      </w:pPr>
    </w:p>
    <w:p w14:paraId="03AC6E2E"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a) extrato da conta do INSS e do FGTS de qualquer empregado, a critério da CONTRATANTE;</w:t>
      </w:r>
    </w:p>
    <w:p w14:paraId="37724B02" w14:textId="77777777" w:rsidR="009A5500" w:rsidRPr="00695FA0" w:rsidRDefault="009A5500" w:rsidP="00BE246C">
      <w:pPr>
        <w:ind w:left="1134"/>
        <w:jc w:val="both"/>
        <w:rPr>
          <w:rFonts w:ascii="Spranq eco sans" w:hAnsi="Spranq eco sans"/>
          <w:lang w:eastAsia="en-US"/>
        </w:rPr>
      </w:pPr>
    </w:p>
    <w:p w14:paraId="090B8D4B"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b) cópia da folha de pagamento analítica de qualquer mês da prestação dos serviços, em que conste como tomador a CONTRATANTE;</w:t>
      </w:r>
    </w:p>
    <w:p w14:paraId="55875487" w14:textId="77777777" w:rsidR="009A5500" w:rsidRPr="00695FA0" w:rsidRDefault="009A5500" w:rsidP="00BE246C">
      <w:pPr>
        <w:ind w:left="1134"/>
        <w:jc w:val="both"/>
        <w:rPr>
          <w:rFonts w:ascii="Spranq eco sans" w:hAnsi="Spranq eco sans"/>
          <w:lang w:eastAsia="en-US"/>
        </w:rPr>
      </w:pPr>
    </w:p>
    <w:p w14:paraId="1B381AAA"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c) cópia dos contracheques assinados dos empregados relativos a qualquer mês da prestação dos serviços ou, ainda, quando necessário, cópia de recibos de depósitos bancários; e</w:t>
      </w:r>
    </w:p>
    <w:p w14:paraId="5E1EC6C1" w14:textId="77777777" w:rsidR="00C93A1B" w:rsidRPr="00695FA0" w:rsidRDefault="00C93A1B" w:rsidP="00BE246C">
      <w:pPr>
        <w:ind w:left="1134"/>
        <w:jc w:val="both"/>
        <w:rPr>
          <w:rFonts w:ascii="Spranq eco sans" w:hAnsi="Spranq eco sans"/>
          <w:lang w:eastAsia="en-US"/>
        </w:rPr>
      </w:pPr>
    </w:p>
    <w:p w14:paraId="5263A9DF"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143BF00D" w14:textId="77777777" w:rsidR="00C93A1B" w:rsidRPr="00695FA0" w:rsidRDefault="00C93A1B" w:rsidP="00026788">
      <w:pPr>
        <w:jc w:val="both"/>
        <w:rPr>
          <w:rFonts w:ascii="Spranq eco sans" w:hAnsi="Spranq eco sans"/>
          <w:lang w:eastAsia="en-US"/>
        </w:rPr>
      </w:pPr>
    </w:p>
    <w:p w14:paraId="5478C01B" w14:textId="17C79E41"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17.18 A fiscalização técnica dos contratos avaliará constantemente a execução do objeto e utilizará o Instrumento de Medição de Resultado (IMR), conforme </w:t>
      </w:r>
      <w:r w:rsidR="00BE246C">
        <w:rPr>
          <w:rFonts w:ascii="Spranq eco sans" w:hAnsi="Spranq eco sans"/>
          <w:lang w:eastAsia="en-US"/>
        </w:rPr>
        <w:t xml:space="preserve">instrumento </w:t>
      </w:r>
      <w:r w:rsidR="00BE246C">
        <w:rPr>
          <w:rFonts w:ascii="Spranq eco sans" w:hAnsi="Spranq eco sans"/>
          <w:lang w:eastAsia="en-US"/>
        </w:rPr>
        <w:lastRenderedPageBreak/>
        <w:t>estabelecido neste Termo de Referência</w:t>
      </w:r>
      <w:r w:rsidRPr="00695FA0">
        <w:rPr>
          <w:rFonts w:ascii="Spranq eco sans" w:hAnsi="Spranq eco sans"/>
          <w:lang w:eastAsia="en-US"/>
        </w:rPr>
        <w:t>, ou outro instrumento substituto para aferição da qualidade da prestação dos serviços, devendo haver o redimensionamento no pagamento com base nos indicadores estabelecidos, sempre que a CONTRATADA:</w:t>
      </w:r>
    </w:p>
    <w:p w14:paraId="77A4CBC1" w14:textId="77777777" w:rsidR="00AE5BC9" w:rsidRPr="00695FA0" w:rsidRDefault="00AE5BC9" w:rsidP="00026788">
      <w:pPr>
        <w:jc w:val="both"/>
        <w:rPr>
          <w:rFonts w:ascii="Spranq eco sans" w:hAnsi="Spranq eco sans"/>
          <w:lang w:eastAsia="en-US"/>
        </w:rPr>
      </w:pPr>
    </w:p>
    <w:p w14:paraId="376E9B75"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a) não produzir os resultados, deixar de executar, ou não executar com a qualidade mínima exigida as atividades contratadas; ou</w:t>
      </w:r>
    </w:p>
    <w:p w14:paraId="0829AC4B" w14:textId="77777777" w:rsidR="00AE5BC9" w:rsidRPr="00695FA0" w:rsidRDefault="00AE5BC9" w:rsidP="00BE246C">
      <w:pPr>
        <w:ind w:left="1134"/>
        <w:jc w:val="both"/>
        <w:rPr>
          <w:rFonts w:ascii="Spranq eco sans" w:hAnsi="Spranq eco sans"/>
          <w:lang w:eastAsia="en-US"/>
        </w:rPr>
      </w:pPr>
    </w:p>
    <w:p w14:paraId="294EB491"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b) deixar de utilizar materiais e recursos humanos exigidos para a execução do serviço, ou utilizá-los com qualidade ou quantidade inferior à demandada.</w:t>
      </w:r>
    </w:p>
    <w:p w14:paraId="606FFA82" w14:textId="77777777" w:rsidR="00AE5BC9" w:rsidRPr="00695FA0" w:rsidRDefault="00AE5BC9" w:rsidP="00026788">
      <w:pPr>
        <w:jc w:val="both"/>
        <w:rPr>
          <w:rFonts w:ascii="Spranq eco sans" w:hAnsi="Spranq eco sans"/>
          <w:lang w:eastAsia="en-US"/>
        </w:rPr>
      </w:pPr>
    </w:p>
    <w:p w14:paraId="4B71E914"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17.18.1 A utilização do IMR não impede a aplicação concomitante de outros mecanismos para a avaliação da prestação dos serviços.</w:t>
      </w:r>
    </w:p>
    <w:p w14:paraId="7599EDD4" w14:textId="77777777" w:rsidR="00AE5BC9" w:rsidRPr="00695FA0" w:rsidRDefault="00AE5BC9" w:rsidP="00026788">
      <w:pPr>
        <w:jc w:val="both"/>
        <w:rPr>
          <w:rFonts w:ascii="Spranq eco sans" w:hAnsi="Spranq eco sans"/>
          <w:lang w:eastAsia="en-US"/>
        </w:rPr>
      </w:pPr>
    </w:p>
    <w:p w14:paraId="6C078C44"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17.19. Durante a execução do objeto, o fiscal técnico deverá monitorar constantemente o nível de qualidade dos serviços para evitar a sua degeneração, devendo intervir para requerer à CONTRATADA a correção das faltas, falhas e irregularidades constatadas. </w:t>
      </w:r>
    </w:p>
    <w:p w14:paraId="4593F8E3" w14:textId="77777777" w:rsidR="004C4FCA" w:rsidRPr="00695FA0" w:rsidRDefault="004C4FCA" w:rsidP="00026788">
      <w:pPr>
        <w:jc w:val="both"/>
        <w:rPr>
          <w:rFonts w:ascii="Spranq eco sans" w:hAnsi="Spranq eco sans"/>
          <w:lang w:eastAsia="en-US"/>
        </w:rPr>
      </w:pPr>
    </w:p>
    <w:p w14:paraId="789CEB09"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17.20. O fiscal técnico deverá apresentar ao preposto da CONTRATADA a avaliação da execução do objeto ou, se for o caso, a avaliação de desempenho e qualidade da prestação dos serviços realizada. </w:t>
      </w:r>
    </w:p>
    <w:p w14:paraId="58BFEF1C" w14:textId="77777777" w:rsidR="004C4FCA" w:rsidRPr="00695FA0" w:rsidRDefault="004C4FCA" w:rsidP="00026788">
      <w:pPr>
        <w:jc w:val="both"/>
        <w:rPr>
          <w:rFonts w:ascii="Spranq eco sans" w:hAnsi="Spranq eco sans"/>
          <w:lang w:eastAsia="en-US"/>
        </w:rPr>
      </w:pPr>
    </w:p>
    <w:p w14:paraId="36F1AC7C"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 xml:space="preserve">17.20.1. Em hipótese alguma, será admitido que a própria CONTRATADA materialize a avaliação de desempenho e qualidade da prestação dos serviços realizada. </w:t>
      </w:r>
    </w:p>
    <w:p w14:paraId="5644EC6C" w14:textId="77777777" w:rsidR="004C4FCA" w:rsidRPr="00695FA0" w:rsidRDefault="004C4FCA" w:rsidP="00026788">
      <w:pPr>
        <w:jc w:val="both"/>
        <w:rPr>
          <w:rFonts w:ascii="Spranq eco sans" w:hAnsi="Spranq eco sans"/>
          <w:lang w:eastAsia="en-US"/>
        </w:rPr>
      </w:pPr>
    </w:p>
    <w:p w14:paraId="7072E065"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17.21.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D2ED09D" w14:textId="77777777" w:rsidR="004C4FCA" w:rsidRPr="00695FA0" w:rsidRDefault="004C4FCA" w:rsidP="00026788">
      <w:pPr>
        <w:jc w:val="both"/>
        <w:rPr>
          <w:rFonts w:ascii="Spranq eco sans" w:hAnsi="Spranq eco sans"/>
          <w:lang w:eastAsia="en-US"/>
        </w:rPr>
      </w:pPr>
    </w:p>
    <w:p w14:paraId="02176A3F"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17.22.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7805E7A8" w14:textId="77777777" w:rsidR="004C4FCA" w:rsidRPr="00695FA0" w:rsidRDefault="004C4FCA" w:rsidP="00026788">
      <w:pPr>
        <w:jc w:val="both"/>
        <w:rPr>
          <w:rFonts w:ascii="Spranq eco sans" w:hAnsi="Spranq eco sans"/>
          <w:lang w:eastAsia="en-US"/>
        </w:rPr>
      </w:pPr>
    </w:p>
    <w:p w14:paraId="5753A769"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17.23. O fiscal técnico poderá realizar avaliação diária, semanal ou mensal, desde que o período escolhido seja suficiente para avaliar ou, se for o caso, aferir o desempenho e qualidade da prestação dos serviços. </w:t>
      </w:r>
    </w:p>
    <w:p w14:paraId="159502F5" w14:textId="77777777" w:rsidR="004C4FCA" w:rsidRPr="00695FA0" w:rsidRDefault="004C4FCA" w:rsidP="00026788">
      <w:pPr>
        <w:jc w:val="both"/>
        <w:rPr>
          <w:rFonts w:ascii="Spranq eco sans" w:hAnsi="Spranq eco sans"/>
          <w:lang w:eastAsia="en-US"/>
        </w:rPr>
      </w:pPr>
    </w:p>
    <w:p w14:paraId="3F4A4DA6"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17.24. 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109F2C47" w14:textId="77777777" w:rsidR="004C4FCA" w:rsidRPr="00695FA0" w:rsidRDefault="004C4FCA" w:rsidP="00026788">
      <w:pPr>
        <w:jc w:val="both"/>
        <w:rPr>
          <w:rFonts w:ascii="Spranq eco sans" w:hAnsi="Spranq eco sans"/>
          <w:lang w:eastAsia="en-US"/>
        </w:rPr>
      </w:pPr>
    </w:p>
    <w:p w14:paraId="2091B65E"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17.25.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457246E8" w14:textId="77777777" w:rsidR="004C4FCA" w:rsidRPr="00695FA0" w:rsidRDefault="004C4FCA" w:rsidP="00026788">
      <w:pPr>
        <w:jc w:val="both"/>
        <w:rPr>
          <w:rFonts w:ascii="Spranq eco sans" w:hAnsi="Spranq eco sans"/>
          <w:lang w:eastAsia="en-US"/>
        </w:rPr>
      </w:pPr>
    </w:p>
    <w:p w14:paraId="110DFE8E"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17.26. O representante da CONTRATANTE deverá promover o registro das ocorrências verificadas, adotando as providências necessárias ao fiel cumprimento das cláusulas contratuais, conforme o disposto nos §§ 1º e 2º do art. 67 da Lei nº 8.666, de 1993. </w:t>
      </w:r>
    </w:p>
    <w:p w14:paraId="4C170514" w14:textId="77777777" w:rsidR="004C4FCA" w:rsidRPr="00695FA0" w:rsidRDefault="004C4FCA" w:rsidP="00026788">
      <w:pPr>
        <w:jc w:val="both"/>
        <w:rPr>
          <w:rFonts w:ascii="Spranq eco sans" w:hAnsi="Spranq eco sans"/>
          <w:lang w:eastAsia="en-US"/>
        </w:rPr>
      </w:pPr>
    </w:p>
    <w:p w14:paraId="60EB4F39"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17.27.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14:paraId="2A2A9F18" w14:textId="77777777" w:rsidR="004C4FCA" w:rsidRPr="00695FA0" w:rsidRDefault="004C4FCA" w:rsidP="00026788">
      <w:pPr>
        <w:jc w:val="both"/>
        <w:rPr>
          <w:rFonts w:ascii="Spranq eco sans" w:hAnsi="Spranq eco sans"/>
          <w:lang w:eastAsia="en-US"/>
        </w:rPr>
      </w:pPr>
    </w:p>
    <w:p w14:paraId="3E4B1C0B"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17.28.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4026127E" w14:textId="77777777" w:rsidR="004C4FCA" w:rsidRPr="00695FA0" w:rsidRDefault="004C4FCA" w:rsidP="00026788">
      <w:pPr>
        <w:jc w:val="both"/>
        <w:rPr>
          <w:rFonts w:ascii="Spranq eco sans" w:hAnsi="Spranq eco sans"/>
          <w:lang w:eastAsia="en-US"/>
        </w:rPr>
      </w:pPr>
    </w:p>
    <w:p w14:paraId="627F9FC5"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 xml:space="preserve">17.28.1. 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0FA03D26" w14:textId="77777777" w:rsidR="004C4FCA" w:rsidRPr="00695FA0" w:rsidRDefault="004C4FCA" w:rsidP="00026788">
      <w:pPr>
        <w:jc w:val="both"/>
        <w:rPr>
          <w:rFonts w:ascii="Spranq eco sans" w:hAnsi="Spranq eco sans"/>
          <w:lang w:eastAsia="en-US"/>
        </w:rPr>
      </w:pPr>
    </w:p>
    <w:p w14:paraId="5521373C"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 xml:space="preserve">17.28.2. O sindicato representante da categoria do trabalhador deverá ser notificado pela CONTRATANTE para acompanhar o pagamento das verbas mencionadas. </w:t>
      </w:r>
    </w:p>
    <w:p w14:paraId="11569853" w14:textId="77777777" w:rsidR="004C4FCA" w:rsidRPr="00695FA0" w:rsidRDefault="004C4FCA" w:rsidP="00026788">
      <w:pPr>
        <w:jc w:val="both"/>
        <w:rPr>
          <w:rFonts w:ascii="Spranq eco sans" w:hAnsi="Spranq eco sans"/>
          <w:lang w:eastAsia="en-US"/>
        </w:rPr>
      </w:pPr>
    </w:p>
    <w:p w14:paraId="7650DD7F" w14:textId="77777777" w:rsidR="00026788" w:rsidRPr="00695FA0" w:rsidRDefault="00026788" w:rsidP="00BE246C">
      <w:pPr>
        <w:ind w:left="1134"/>
        <w:jc w:val="both"/>
        <w:rPr>
          <w:rFonts w:ascii="Spranq eco sans" w:hAnsi="Spranq eco sans"/>
          <w:lang w:eastAsia="en-US"/>
        </w:rPr>
      </w:pPr>
      <w:r w:rsidRPr="00695FA0">
        <w:rPr>
          <w:rFonts w:ascii="Spranq eco sans" w:hAnsi="Spranq eco sans"/>
          <w:lang w:eastAsia="en-US"/>
        </w:rPr>
        <w:t xml:space="preserve">17.28.3 Tais pagamentos não configuram vínculo empregatício ou implicam a assunção de responsabilidade por quaisquer obrigações dele decorrentes entre a contratante e os empregados da contratada. </w:t>
      </w:r>
    </w:p>
    <w:p w14:paraId="421E6080" w14:textId="77777777" w:rsidR="004C4FCA" w:rsidRPr="00695FA0" w:rsidRDefault="004C4FCA" w:rsidP="00026788">
      <w:pPr>
        <w:jc w:val="both"/>
        <w:rPr>
          <w:rFonts w:ascii="Spranq eco sans" w:hAnsi="Spranq eco sans"/>
          <w:lang w:eastAsia="en-US"/>
        </w:rPr>
      </w:pPr>
    </w:p>
    <w:p w14:paraId="174E5623" w14:textId="77777777" w:rsidR="00026788" w:rsidRPr="00695FA0" w:rsidRDefault="00026788" w:rsidP="00BE246C">
      <w:pPr>
        <w:ind w:left="426"/>
        <w:jc w:val="both"/>
        <w:rPr>
          <w:rFonts w:ascii="Spranq eco sans" w:hAnsi="Spranq eco sans"/>
          <w:lang w:eastAsia="en-US"/>
        </w:rPr>
      </w:pPr>
      <w:r w:rsidRPr="00695FA0">
        <w:rPr>
          <w:rFonts w:ascii="Spranq eco sans" w:hAnsi="Spranq eco sans"/>
          <w:lang w:eastAsia="en-US"/>
        </w:rPr>
        <w:t xml:space="preserve">17.29. 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2268D8C2" w14:textId="77777777" w:rsidR="004C4FCA" w:rsidRPr="00695FA0" w:rsidRDefault="004C4FCA" w:rsidP="00026788">
      <w:pPr>
        <w:jc w:val="both"/>
        <w:rPr>
          <w:rFonts w:ascii="Spranq eco sans" w:hAnsi="Spranq eco sans"/>
          <w:lang w:eastAsia="en-US"/>
        </w:rPr>
      </w:pPr>
    </w:p>
    <w:p w14:paraId="645F2734" w14:textId="334B4014" w:rsidR="00484044" w:rsidRPr="00695FA0" w:rsidRDefault="00026788" w:rsidP="00BE246C">
      <w:pPr>
        <w:ind w:left="426"/>
        <w:jc w:val="both"/>
        <w:rPr>
          <w:rFonts w:ascii="Spranq eco sans" w:hAnsi="Spranq eco sans"/>
          <w:lang w:eastAsia="en-US"/>
        </w:rPr>
      </w:pPr>
      <w:r w:rsidRPr="00695FA0">
        <w:rPr>
          <w:rFonts w:ascii="Spranq eco sans" w:hAnsi="Spranq eco sans"/>
          <w:lang w:eastAsia="en-US"/>
        </w:rPr>
        <w:t>17.30.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504A891F" w14:textId="46042EA9" w:rsidR="006B5DE9" w:rsidRPr="00766B49" w:rsidRDefault="00F9744E" w:rsidP="00DF2CD9">
      <w:pPr>
        <w:pStyle w:val="Nivel1"/>
        <w:numPr>
          <w:ilvl w:val="0"/>
          <w:numId w:val="12"/>
        </w:numPr>
        <w:rPr>
          <w:rFonts w:ascii="Spranq eco sans" w:hAnsi="Spranq eco sans"/>
        </w:rPr>
      </w:pPr>
      <w:r w:rsidRPr="00695FA0">
        <w:rPr>
          <w:rFonts w:ascii="Spranq eco sans" w:hAnsi="Spranq eco sans"/>
        </w:rPr>
        <w:t>DO RECEBIMENTO E ACEITAÇÃO DO OBJETO</w:t>
      </w:r>
    </w:p>
    <w:p w14:paraId="3855089E" w14:textId="77777777" w:rsidR="00096CB9" w:rsidRPr="00695FA0" w:rsidRDefault="00096CB9" w:rsidP="00766B49">
      <w:pPr>
        <w:ind w:left="426"/>
        <w:jc w:val="both"/>
        <w:rPr>
          <w:rFonts w:ascii="Spranq eco sans" w:hAnsi="Spranq eco sans"/>
          <w:lang w:eastAsia="en-US"/>
        </w:rPr>
      </w:pPr>
      <w:r w:rsidRPr="00695FA0">
        <w:rPr>
          <w:rFonts w:ascii="Spranq eco sans" w:hAnsi="Spranq eco sans"/>
          <w:lang w:eastAsia="en-US"/>
        </w:rPr>
        <w:t>18.1 O recebimento provisório ou definitivo do objeto não exclui a responsabilidade da Contratada pelos prejuízos resultantes da incorreta execução do contrato.</w:t>
      </w:r>
    </w:p>
    <w:p w14:paraId="3138771B" w14:textId="77777777" w:rsidR="00096CB9" w:rsidRPr="00695FA0" w:rsidRDefault="00096CB9" w:rsidP="00096CB9">
      <w:pPr>
        <w:jc w:val="both"/>
        <w:rPr>
          <w:rFonts w:ascii="Spranq eco sans" w:hAnsi="Spranq eco sans"/>
          <w:lang w:eastAsia="en-US"/>
        </w:rPr>
      </w:pPr>
    </w:p>
    <w:p w14:paraId="5E3E1B40" w14:textId="77777777" w:rsidR="00096CB9" w:rsidRPr="00695FA0" w:rsidRDefault="00096CB9" w:rsidP="00766B49">
      <w:pPr>
        <w:ind w:left="426"/>
        <w:jc w:val="both"/>
        <w:rPr>
          <w:rFonts w:ascii="Spranq eco sans" w:hAnsi="Spranq eco sans"/>
          <w:lang w:eastAsia="en-US"/>
        </w:rPr>
      </w:pPr>
      <w:r w:rsidRPr="00695FA0">
        <w:rPr>
          <w:rFonts w:ascii="Spranq eco sans" w:hAnsi="Spranq eco sans"/>
          <w:lang w:eastAsia="en-US"/>
        </w:rPr>
        <w:t>18.2. O recebimento provisório será realizado pelo fiscal técnico, administrativo e setorial ou pela equipe de fiscalização.</w:t>
      </w:r>
    </w:p>
    <w:p w14:paraId="0FA85B4B" w14:textId="77777777" w:rsidR="00096CB9" w:rsidRPr="00695FA0" w:rsidRDefault="00096CB9" w:rsidP="00096CB9">
      <w:pPr>
        <w:jc w:val="both"/>
        <w:rPr>
          <w:rFonts w:ascii="Spranq eco sans" w:hAnsi="Spranq eco sans"/>
          <w:lang w:eastAsia="en-US"/>
        </w:rPr>
      </w:pPr>
    </w:p>
    <w:p w14:paraId="48C2F515" w14:textId="77777777" w:rsidR="00096CB9" w:rsidRPr="00695FA0" w:rsidRDefault="00096CB9" w:rsidP="00766B49">
      <w:pPr>
        <w:ind w:left="1134"/>
        <w:jc w:val="both"/>
        <w:rPr>
          <w:rFonts w:ascii="Spranq eco sans" w:hAnsi="Spranq eco sans"/>
          <w:lang w:eastAsia="en-US"/>
        </w:rPr>
      </w:pPr>
      <w:r w:rsidRPr="00695FA0">
        <w:rPr>
          <w:rFonts w:ascii="Spranq eco sans" w:hAnsi="Spranq eco sans"/>
          <w:lang w:eastAsia="en-US"/>
        </w:rPr>
        <w:lastRenderedPageBreak/>
        <w:t>18.2.1. Ao final de cada período mensal, o fiscal técnico deverá apurar o resultado das avaliações da execução do objeto e, se for o caso, a análise do desempenho e qualidade da prestação dos serviços realizados em consonância com os indicadores previstos no ato convocatório.</w:t>
      </w:r>
    </w:p>
    <w:p w14:paraId="7A41003D" w14:textId="77777777" w:rsidR="00096CB9" w:rsidRPr="00695FA0" w:rsidRDefault="00096CB9" w:rsidP="00096CB9">
      <w:pPr>
        <w:jc w:val="both"/>
        <w:rPr>
          <w:rFonts w:ascii="Spranq eco sans" w:hAnsi="Spranq eco sans"/>
          <w:lang w:eastAsia="en-US"/>
        </w:rPr>
      </w:pPr>
    </w:p>
    <w:p w14:paraId="2AB32DA8" w14:textId="77777777" w:rsidR="00096CB9" w:rsidRPr="00695FA0" w:rsidRDefault="00096CB9" w:rsidP="00766B49">
      <w:pPr>
        <w:ind w:left="1134"/>
        <w:jc w:val="both"/>
        <w:rPr>
          <w:rFonts w:ascii="Spranq eco sans" w:hAnsi="Spranq eco sans"/>
          <w:lang w:eastAsia="en-US"/>
        </w:rPr>
      </w:pPr>
      <w:r w:rsidRPr="00695FA0">
        <w:rPr>
          <w:rFonts w:ascii="Spranq eco sans" w:hAnsi="Spranq eco sans"/>
          <w:lang w:eastAsia="en-US"/>
        </w:rPr>
        <w:t>18.2.2. Ao final de cada período mensal, o fiscal administrativo deverá verificar a efetiva realização dos dispêndios concernentes aos salários e às obrigações trabalhistas, previdenciárias e com o FGTS do mês anterior.</w:t>
      </w:r>
    </w:p>
    <w:p w14:paraId="36EB457F" w14:textId="77777777" w:rsidR="00096CB9" w:rsidRPr="00695FA0" w:rsidRDefault="00096CB9" w:rsidP="00096CB9">
      <w:pPr>
        <w:jc w:val="both"/>
        <w:rPr>
          <w:rFonts w:ascii="Spranq eco sans" w:hAnsi="Spranq eco sans"/>
          <w:lang w:eastAsia="en-US"/>
        </w:rPr>
      </w:pPr>
    </w:p>
    <w:p w14:paraId="7AD5ED34" w14:textId="77777777" w:rsidR="00096CB9" w:rsidRPr="00695FA0" w:rsidRDefault="00096CB9" w:rsidP="00766B49">
      <w:pPr>
        <w:ind w:left="1134"/>
        <w:jc w:val="both"/>
        <w:rPr>
          <w:rFonts w:ascii="Spranq eco sans" w:hAnsi="Spranq eco sans"/>
          <w:lang w:eastAsia="en-US"/>
        </w:rPr>
      </w:pPr>
      <w:r w:rsidRPr="00695FA0">
        <w:rPr>
          <w:rFonts w:ascii="Spranq eco sans" w:hAnsi="Spranq eco sans"/>
          <w:lang w:eastAsia="en-US"/>
        </w:rPr>
        <w:t>18.2.3. Será elaborado relatório circunstanciado, com registro, análise e conclusão acerca das ocorrências na execução do contrato, o qual será encaminhado ao gestor do contrato para recebimento definitivo.</w:t>
      </w:r>
    </w:p>
    <w:p w14:paraId="7BF9DC72" w14:textId="77777777" w:rsidR="00096CB9" w:rsidRPr="00695FA0" w:rsidRDefault="00096CB9" w:rsidP="00096CB9">
      <w:pPr>
        <w:jc w:val="both"/>
        <w:rPr>
          <w:rFonts w:ascii="Spranq eco sans" w:hAnsi="Spranq eco sans"/>
          <w:lang w:eastAsia="en-US"/>
        </w:rPr>
      </w:pPr>
    </w:p>
    <w:p w14:paraId="3B8B0BA8" w14:textId="77777777" w:rsidR="00096CB9" w:rsidRPr="00695FA0" w:rsidRDefault="00096CB9" w:rsidP="00766B49">
      <w:pPr>
        <w:ind w:left="1701"/>
        <w:jc w:val="both"/>
        <w:rPr>
          <w:rFonts w:ascii="Spranq eco sans" w:hAnsi="Spranq eco sans"/>
          <w:lang w:eastAsia="en-US"/>
        </w:rPr>
      </w:pPr>
      <w:r w:rsidRPr="00695FA0">
        <w:rPr>
          <w:rFonts w:ascii="Spranq eco sans" w:hAnsi="Spranq eco sans"/>
          <w:lang w:eastAsia="en-US"/>
        </w:rPr>
        <w:t>18.2.3.1  Quando a fiscalização for exercida por um único servidor, o relatório circunstanciado deverá conter registro, análise e conclusão acerca das ocorrências na execução do contrato, em relação à fiscalização técnica e administrativa, devendo ser encaminhado ao gestor do contrato para recebimento definitivo.</w:t>
      </w:r>
    </w:p>
    <w:p w14:paraId="604B0AD0" w14:textId="77777777" w:rsidR="00096CB9" w:rsidRPr="00695FA0" w:rsidRDefault="00096CB9" w:rsidP="00096CB9">
      <w:pPr>
        <w:jc w:val="both"/>
        <w:rPr>
          <w:rFonts w:ascii="Spranq eco sans" w:hAnsi="Spranq eco sans"/>
          <w:lang w:eastAsia="en-US"/>
        </w:rPr>
      </w:pPr>
    </w:p>
    <w:p w14:paraId="39EAC526" w14:textId="77777777" w:rsidR="00096CB9" w:rsidRPr="00695FA0" w:rsidRDefault="00096CB9" w:rsidP="00766B49">
      <w:pPr>
        <w:ind w:left="426"/>
        <w:jc w:val="both"/>
        <w:rPr>
          <w:rFonts w:ascii="Spranq eco sans" w:hAnsi="Spranq eco sans"/>
          <w:lang w:eastAsia="en-US"/>
        </w:rPr>
      </w:pPr>
      <w:r w:rsidRPr="00695FA0">
        <w:rPr>
          <w:rFonts w:ascii="Spranq eco sans" w:hAnsi="Spranq eco sans"/>
          <w:lang w:eastAsia="en-US"/>
        </w:rPr>
        <w:t>18.3. O recebimento definitivo, ato que concretiza o ateste da execução dos serviços, será realizado pelo gestor do contrato.</w:t>
      </w:r>
    </w:p>
    <w:p w14:paraId="7E9A18BE" w14:textId="77777777" w:rsidR="00096CB9" w:rsidRPr="00695FA0" w:rsidRDefault="00096CB9" w:rsidP="00096CB9">
      <w:pPr>
        <w:jc w:val="both"/>
        <w:rPr>
          <w:rFonts w:ascii="Spranq eco sans" w:hAnsi="Spranq eco sans"/>
          <w:lang w:eastAsia="en-US"/>
        </w:rPr>
      </w:pPr>
    </w:p>
    <w:p w14:paraId="78B43E56" w14:textId="77777777" w:rsidR="00096CB9" w:rsidRPr="00695FA0" w:rsidRDefault="00096CB9" w:rsidP="00766B49">
      <w:pPr>
        <w:ind w:left="1134"/>
        <w:jc w:val="both"/>
        <w:rPr>
          <w:rFonts w:ascii="Spranq eco sans" w:hAnsi="Spranq eco sans"/>
          <w:lang w:eastAsia="en-US"/>
        </w:rPr>
      </w:pPr>
      <w:r w:rsidRPr="00695FA0">
        <w:rPr>
          <w:rFonts w:ascii="Spranq eco sans" w:hAnsi="Spranq eco sans"/>
          <w:lang w:eastAsia="en-US"/>
        </w:rPr>
        <w:t>18.3.1. O gestor do contrato analisará os relatórios e toda documentação apresentada pela fiscalização técnica e administrativa e, caso haja irregularidades que impeçam a liquidação e o pagamento da despesa, indicará as cláusulas contratuais pertinentes, solicitando à CONTRATADA, por escrito, as respectivas correções.</w:t>
      </w:r>
    </w:p>
    <w:p w14:paraId="35C8591C" w14:textId="77777777" w:rsidR="00096CB9" w:rsidRPr="00695FA0" w:rsidRDefault="00096CB9" w:rsidP="00096CB9">
      <w:pPr>
        <w:jc w:val="both"/>
        <w:rPr>
          <w:rFonts w:ascii="Spranq eco sans" w:hAnsi="Spranq eco sans"/>
          <w:lang w:eastAsia="en-US"/>
        </w:rPr>
      </w:pPr>
    </w:p>
    <w:p w14:paraId="620F685A" w14:textId="77777777" w:rsidR="00096CB9" w:rsidRPr="00695FA0" w:rsidRDefault="00096CB9" w:rsidP="00766B49">
      <w:pPr>
        <w:ind w:left="1134"/>
        <w:jc w:val="both"/>
        <w:rPr>
          <w:rFonts w:ascii="Spranq eco sans" w:hAnsi="Spranq eco sans"/>
          <w:lang w:eastAsia="en-US"/>
        </w:rPr>
      </w:pPr>
      <w:r w:rsidRPr="00695FA0">
        <w:rPr>
          <w:rFonts w:ascii="Spranq eco sans" w:hAnsi="Spranq eco sans"/>
          <w:lang w:eastAsia="en-US"/>
        </w:rPr>
        <w:t>18.3.2.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1FCEBDBA" w14:textId="77777777" w:rsidR="00DB206B" w:rsidRPr="00695FA0" w:rsidRDefault="00DB206B" w:rsidP="00DF2CD9">
      <w:pPr>
        <w:pStyle w:val="Nivel1"/>
        <w:numPr>
          <w:ilvl w:val="0"/>
          <w:numId w:val="12"/>
        </w:numPr>
        <w:rPr>
          <w:rFonts w:ascii="Spranq eco sans" w:hAnsi="Spranq eco sans"/>
        </w:rPr>
      </w:pPr>
      <w:r w:rsidRPr="00695FA0">
        <w:rPr>
          <w:rFonts w:ascii="Spranq eco sans" w:hAnsi="Spranq eco sans"/>
        </w:rPr>
        <w:t>DAS SANÇÕES ADMINISTRATIVAS</w:t>
      </w:r>
    </w:p>
    <w:p w14:paraId="59513DC5" w14:textId="5676BD50" w:rsidR="00DB206B" w:rsidRPr="00695FA0" w:rsidRDefault="008440ED" w:rsidP="00704B05">
      <w:pPr>
        <w:ind w:left="426"/>
        <w:jc w:val="both"/>
        <w:rPr>
          <w:rFonts w:ascii="Spranq eco sans" w:hAnsi="Spranq eco sans"/>
          <w:lang w:eastAsia="en-US"/>
        </w:rPr>
      </w:pPr>
      <w:r w:rsidRPr="00695FA0">
        <w:rPr>
          <w:rFonts w:ascii="Spranq eco sans" w:hAnsi="Spranq eco sans"/>
          <w:lang w:eastAsia="en-US"/>
        </w:rPr>
        <w:t xml:space="preserve">19.1 </w:t>
      </w:r>
      <w:r w:rsidR="00DB206B" w:rsidRPr="00695FA0">
        <w:rPr>
          <w:rFonts w:ascii="Spranq eco sans" w:hAnsi="Spranq eco sans"/>
          <w:lang w:eastAsia="en-US"/>
        </w:rPr>
        <w:t xml:space="preserve">Comete infração administrativa nos termos da Lei nº 8.666, de 1993 e da Lei nº 10.520, de 2002, a </w:t>
      </w:r>
      <w:r w:rsidR="00D52359" w:rsidRPr="00695FA0">
        <w:rPr>
          <w:rFonts w:ascii="Spranq eco sans" w:hAnsi="Spranq eco sans"/>
          <w:lang w:eastAsia="en-US"/>
        </w:rPr>
        <w:t>C</w:t>
      </w:r>
      <w:r w:rsidR="00082976" w:rsidRPr="00695FA0">
        <w:rPr>
          <w:rFonts w:ascii="Spranq eco sans" w:hAnsi="Spranq eco sans"/>
          <w:lang w:eastAsia="en-US"/>
        </w:rPr>
        <w:t>ontratada</w:t>
      </w:r>
      <w:r w:rsidR="00DB206B" w:rsidRPr="00695FA0">
        <w:rPr>
          <w:rFonts w:ascii="Spranq eco sans" w:hAnsi="Spranq eco sans"/>
          <w:lang w:eastAsia="en-US"/>
        </w:rPr>
        <w:t xml:space="preserve"> que:</w:t>
      </w:r>
    </w:p>
    <w:p w14:paraId="1CBB870F" w14:textId="77777777" w:rsidR="00DB206B" w:rsidRPr="00695FA0" w:rsidRDefault="00DB206B" w:rsidP="00DF2CD9">
      <w:pPr>
        <w:numPr>
          <w:ilvl w:val="2"/>
          <w:numId w:val="8"/>
        </w:numPr>
        <w:spacing w:before="120" w:after="120" w:line="276" w:lineRule="auto"/>
        <w:ind w:left="1134" w:firstLine="0"/>
        <w:jc w:val="both"/>
        <w:rPr>
          <w:rFonts w:ascii="Spranq eco sans" w:hAnsi="Spranq eco sans"/>
          <w:szCs w:val="20"/>
        </w:rPr>
      </w:pPr>
      <w:r w:rsidRPr="00695FA0">
        <w:rPr>
          <w:rFonts w:ascii="Spranq eco sans" w:hAnsi="Spranq eco sans"/>
          <w:szCs w:val="20"/>
        </w:rPr>
        <w:t>inexecutar total ou parcialmente qualquer das obrigações assumidas em decorrência da contratação;</w:t>
      </w:r>
    </w:p>
    <w:p w14:paraId="613911C7" w14:textId="77777777" w:rsidR="00DB206B" w:rsidRPr="00695FA0" w:rsidRDefault="00DB206B" w:rsidP="00DF2CD9">
      <w:pPr>
        <w:numPr>
          <w:ilvl w:val="2"/>
          <w:numId w:val="8"/>
        </w:numPr>
        <w:spacing w:before="120" w:after="120" w:line="276" w:lineRule="auto"/>
        <w:ind w:left="1134" w:firstLine="0"/>
        <w:jc w:val="both"/>
        <w:rPr>
          <w:rFonts w:ascii="Spranq eco sans" w:hAnsi="Spranq eco sans"/>
          <w:szCs w:val="20"/>
        </w:rPr>
      </w:pPr>
      <w:r w:rsidRPr="00695FA0">
        <w:rPr>
          <w:rFonts w:ascii="Spranq eco sans" w:hAnsi="Spranq eco sans"/>
          <w:szCs w:val="20"/>
        </w:rPr>
        <w:t>ensejar o retardamento da execução do objeto;</w:t>
      </w:r>
    </w:p>
    <w:p w14:paraId="656BFC7F" w14:textId="77777777" w:rsidR="00DB206B" w:rsidRPr="00695FA0" w:rsidRDefault="00DB206B" w:rsidP="00DF2CD9">
      <w:pPr>
        <w:numPr>
          <w:ilvl w:val="2"/>
          <w:numId w:val="8"/>
        </w:numPr>
        <w:spacing w:before="120" w:after="120" w:line="276" w:lineRule="auto"/>
        <w:ind w:left="1134" w:firstLine="0"/>
        <w:jc w:val="both"/>
        <w:rPr>
          <w:rFonts w:ascii="Spranq eco sans" w:hAnsi="Spranq eco sans"/>
          <w:szCs w:val="20"/>
        </w:rPr>
      </w:pPr>
      <w:r w:rsidRPr="00695FA0">
        <w:rPr>
          <w:rFonts w:ascii="Spranq eco sans" w:hAnsi="Spranq eco sans"/>
          <w:szCs w:val="20"/>
        </w:rPr>
        <w:t>fraudar na execução do contrato;</w:t>
      </w:r>
    </w:p>
    <w:p w14:paraId="7AC281FA" w14:textId="77777777" w:rsidR="00DB206B" w:rsidRPr="00695FA0" w:rsidRDefault="00DB206B" w:rsidP="00DF2CD9">
      <w:pPr>
        <w:numPr>
          <w:ilvl w:val="2"/>
          <w:numId w:val="8"/>
        </w:numPr>
        <w:spacing w:before="120" w:after="120" w:line="276" w:lineRule="auto"/>
        <w:ind w:left="1134" w:firstLine="0"/>
        <w:jc w:val="both"/>
        <w:rPr>
          <w:rFonts w:ascii="Spranq eco sans" w:hAnsi="Spranq eco sans"/>
          <w:szCs w:val="20"/>
        </w:rPr>
      </w:pPr>
      <w:r w:rsidRPr="00695FA0">
        <w:rPr>
          <w:rFonts w:ascii="Spranq eco sans" w:hAnsi="Spranq eco sans"/>
          <w:szCs w:val="20"/>
        </w:rPr>
        <w:t>comportar-se de modo inidôneo;</w:t>
      </w:r>
    </w:p>
    <w:p w14:paraId="13015EF7" w14:textId="77777777" w:rsidR="00DB206B" w:rsidRPr="00695FA0" w:rsidRDefault="00DB206B" w:rsidP="00DF2CD9">
      <w:pPr>
        <w:numPr>
          <w:ilvl w:val="2"/>
          <w:numId w:val="8"/>
        </w:numPr>
        <w:spacing w:before="120" w:after="120" w:line="276" w:lineRule="auto"/>
        <w:ind w:left="1134" w:firstLine="0"/>
        <w:jc w:val="both"/>
        <w:rPr>
          <w:rFonts w:ascii="Spranq eco sans" w:hAnsi="Spranq eco sans"/>
          <w:szCs w:val="20"/>
        </w:rPr>
      </w:pPr>
      <w:r w:rsidRPr="00695FA0">
        <w:rPr>
          <w:rFonts w:ascii="Spranq eco sans" w:hAnsi="Spranq eco sans"/>
          <w:szCs w:val="20"/>
        </w:rPr>
        <w:t>cometer fraude fiscal;</w:t>
      </w:r>
    </w:p>
    <w:p w14:paraId="36A4E90C" w14:textId="77777777" w:rsidR="00DB206B" w:rsidRPr="00695FA0" w:rsidRDefault="00DB206B" w:rsidP="00DF2CD9">
      <w:pPr>
        <w:numPr>
          <w:ilvl w:val="2"/>
          <w:numId w:val="8"/>
        </w:numPr>
        <w:spacing w:before="120" w:after="120" w:line="276" w:lineRule="auto"/>
        <w:ind w:left="1134" w:firstLine="0"/>
        <w:jc w:val="both"/>
        <w:rPr>
          <w:rFonts w:ascii="Spranq eco sans" w:hAnsi="Spranq eco sans"/>
          <w:szCs w:val="20"/>
        </w:rPr>
      </w:pPr>
      <w:r w:rsidRPr="00695FA0">
        <w:rPr>
          <w:rFonts w:ascii="Spranq eco sans" w:hAnsi="Spranq eco sans"/>
          <w:szCs w:val="20"/>
        </w:rPr>
        <w:t>não mantiver a proposta.</w:t>
      </w:r>
    </w:p>
    <w:p w14:paraId="7043FBEC" w14:textId="51D194AF" w:rsidR="008440ED" w:rsidRDefault="008440ED" w:rsidP="00B0594B">
      <w:pPr>
        <w:ind w:left="426"/>
        <w:jc w:val="both"/>
        <w:rPr>
          <w:rFonts w:ascii="Spranq eco sans" w:hAnsi="Spranq eco sans"/>
          <w:lang w:eastAsia="en-US"/>
        </w:rPr>
      </w:pPr>
      <w:r w:rsidRPr="00695FA0">
        <w:rPr>
          <w:rFonts w:ascii="Spranq eco sans" w:hAnsi="Spranq eco sans"/>
          <w:lang w:eastAsia="en-US"/>
        </w:rPr>
        <w:lastRenderedPageBreak/>
        <w:t xml:space="preserve">19.2 </w:t>
      </w:r>
      <w:r w:rsidR="000113CB" w:rsidRPr="00695FA0">
        <w:rPr>
          <w:rFonts w:ascii="Spranq eco sans" w:hAnsi="Spranq eco sans"/>
          <w:lang w:eastAsia="en-US"/>
        </w:rPr>
        <w:t>Comete falta grave, podendo ensejar a rescisão unilateral da avença, sem prejuízo da aplicação de sanção pecuniária e do impedimento para licitar e contratar com a União, nos termos do art. 7º da Lei 10.520, de 2002, aquele que:</w:t>
      </w:r>
    </w:p>
    <w:p w14:paraId="1796B737" w14:textId="5DFC747A" w:rsidR="000113CB" w:rsidRPr="00695FA0" w:rsidRDefault="008440ED" w:rsidP="00DF2CD9">
      <w:pPr>
        <w:numPr>
          <w:ilvl w:val="2"/>
          <w:numId w:val="9"/>
        </w:numPr>
        <w:spacing w:before="120" w:after="120" w:line="276" w:lineRule="auto"/>
        <w:ind w:left="1134" w:firstLine="0"/>
        <w:jc w:val="both"/>
        <w:rPr>
          <w:rFonts w:ascii="Spranq eco sans" w:hAnsi="Spranq eco sans"/>
          <w:szCs w:val="20"/>
        </w:rPr>
      </w:pPr>
      <w:r w:rsidRPr="00695FA0">
        <w:rPr>
          <w:rFonts w:ascii="Spranq eco sans" w:hAnsi="Spranq eco sans"/>
          <w:szCs w:val="20"/>
        </w:rPr>
        <w:t xml:space="preserve"> </w:t>
      </w:r>
      <w:r w:rsidR="000113CB" w:rsidRPr="00695FA0">
        <w:rPr>
          <w:rFonts w:ascii="Spranq eco sans" w:hAnsi="Spranq eco sans"/>
          <w:szCs w:val="20"/>
        </w:rPr>
        <w:t>não promover o recolhimento das contribuições</w:t>
      </w:r>
      <w:r w:rsidR="004D793C" w:rsidRPr="00695FA0">
        <w:rPr>
          <w:rFonts w:ascii="Spranq eco sans" w:hAnsi="Spranq eco sans"/>
          <w:szCs w:val="20"/>
        </w:rPr>
        <w:t xml:space="preserve"> </w:t>
      </w:r>
      <w:r w:rsidR="000113CB" w:rsidRPr="00695FA0">
        <w:rPr>
          <w:rFonts w:ascii="Spranq eco sans" w:hAnsi="Spranq eco sans"/>
          <w:szCs w:val="20"/>
        </w:rPr>
        <w:t xml:space="preserve">relativas ao FGTS </w:t>
      </w:r>
      <w:r w:rsidR="000064E4" w:rsidRPr="00695FA0">
        <w:rPr>
          <w:rFonts w:ascii="Spranq eco sans" w:hAnsi="Spranq eco sans"/>
          <w:szCs w:val="20"/>
        </w:rPr>
        <w:t xml:space="preserve">e à Previdência Social </w:t>
      </w:r>
      <w:r w:rsidR="000113CB" w:rsidRPr="00695FA0">
        <w:rPr>
          <w:rFonts w:ascii="Spranq eco sans" w:hAnsi="Spranq eco sans"/>
          <w:szCs w:val="20"/>
        </w:rPr>
        <w:t>exigíveis até o m</w:t>
      </w:r>
      <w:r w:rsidR="000064E4" w:rsidRPr="00695FA0">
        <w:rPr>
          <w:rFonts w:ascii="Spranq eco sans" w:hAnsi="Spranq eco sans"/>
          <w:szCs w:val="20"/>
        </w:rPr>
        <w:t>omento da apresentação da fatura;</w:t>
      </w:r>
    </w:p>
    <w:p w14:paraId="5D63BC8D" w14:textId="390D4290" w:rsidR="00D8520E" w:rsidRPr="00695FA0" w:rsidRDefault="008440ED" w:rsidP="00DF2CD9">
      <w:pPr>
        <w:numPr>
          <w:ilvl w:val="2"/>
          <w:numId w:val="9"/>
        </w:numPr>
        <w:spacing w:before="120" w:after="120" w:line="276" w:lineRule="auto"/>
        <w:ind w:left="1134" w:firstLine="0"/>
        <w:jc w:val="both"/>
        <w:rPr>
          <w:rFonts w:ascii="Spranq eco sans" w:hAnsi="Spranq eco sans"/>
          <w:szCs w:val="20"/>
        </w:rPr>
      </w:pPr>
      <w:r w:rsidRPr="00695FA0">
        <w:rPr>
          <w:rFonts w:ascii="Spranq eco sans" w:hAnsi="Spranq eco sans"/>
          <w:szCs w:val="20"/>
        </w:rPr>
        <w:t xml:space="preserve"> </w:t>
      </w:r>
      <w:r w:rsidR="000113CB" w:rsidRPr="00695FA0">
        <w:rPr>
          <w:rFonts w:ascii="Spranq eco sans" w:hAnsi="Spranq eco sans"/>
          <w:szCs w:val="20"/>
        </w:rPr>
        <w:t>deixar de realizar pagamento do salário, do vale-transporte e do auxílio alimentação</w:t>
      </w:r>
      <w:r w:rsidR="004D793C" w:rsidRPr="00695FA0">
        <w:rPr>
          <w:rFonts w:ascii="Spranq eco sans" w:hAnsi="Spranq eco sans"/>
          <w:szCs w:val="20"/>
        </w:rPr>
        <w:t xml:space="preserve"> </w:t>
      </w:r>
      <w:r w:rsidR="000064E4" w:rsidRPr="00695FA0">
        <w:rPr>
          <w:rFonts w:ascii="Spranq eco sans" w:hAnsi="Spranq eco sans"/>
          <w:szCs w:val="20"/>
        </w:rPr>
        <w:t xml:space="preserve">no dia fixado. </w:t>
      </w:r>
    </w:p>
    <w:p w14:paraId="0B50E414" w14:textId="577FFC1C" w:rsidR="000064E4" w:rsidRPr="00695FA0" w:rsidRDefault="000064E4" w:rsidP="00B0594B">
      <w:pPr>
        <w:spacing w:before="120" w:after="120" w:line="276" w:lineRule="auto"/>
        <w:ind w:left="426"/>
        <w:jc w:val="both"/>
        <w:rPr>
          <w:rFonts w:ascii="Spranq eco sans" w:hAnsi="Spranq eco sans"/>
          <w:szCs w:val="20"/>
        </w:rPr>
      </w:pPr>
      <w:r w:rsidRPr="00695FA0">
        <w:rPr>
          <w:rFonts w:ascii="Spranq eco sans" w:hAnsi="Spranq eco sans"/>
          <w:szCs w:val="20"/>
        </w:rPr>
        <w:t xml:space="preserve">19.3 Pela inexecução </w:t>
      </w:r>
      <w:r w:rsidRPr="00695FA0">
        <w:rPr>
          <w:rFonts w:ascii="Spranq eco sans" w:hAnsi="Spranq eco sans"/>
          <w:szCs w:val="20"/>
          <w:u w:val="single"/>
        </w:rPr>
        <w:t>total ou parcial</w:t>
      </w:r>
      <w:r w:rsidRPr="00695FA0">
        <w:rPr>
          <w:rFonts w:ascii="Spranq eco sans" w:hAnsi="Spranq eco sans"/>
          <w:szCs w:val="20"/>
        </w:rPr>
        <w:t xml:space="preserve"> do objeto deste contrato, a Administração pode aplicar à CONTRATADA as seguintes sanções:</w:t>
      </w:r>
    </w:p>
    <w:p w14:paraId="394A962D" w14:textId="11274F45" w:rsidR="000064E4" w:rsidRPr="00695FA0" w:rsidRDefault="000064E4" w:rsidP="00DF2CD9">
      <w:pPr>
        <w:pStyle w:val="PargrafodaLista"/>
        <w:numPr>
          <w:ilvl w:val="2"/>
          <w:numId w:val="11"/>
        </w:numPr>
        <w:spacing w:before="120" w:after="120" w:line="276" w:lineRule="auto"/>
        <w:ind w:left="1134" w:firstLine="0"/>
        <w:jc w:val="both"/>
        <w:rPr>
          <w:rFonts w:ascii="Spranq eco sans" w:hAnsi="Spranq eco sans"/>
          <w:szCs w:val="20"/>
        </w:rPr>
      </w:pPr>
      <w:r w:rsidRPr="00695FA0">
        <w:rPr>
          <w:rFonts w:ascii="Spranq eco sans" w:hAnsi="Spranq eco sans"/>
          <w:b/>
          <w:bCs/>
          <w:szCs w:val="20"/>
        </w:rPr>
        <w:t>Advertência por escrito</w:t>
      </w:r>
      <w:r w:rsidRPr="00695FA0">
        <w:rPr>
          <w:rFonts w:ascii="Spranq eco sans" w:hAnsi="Spranq eco sans"/>
          <w:szCs w:val="20"/>
        </w:rPr>
        <w:t>, quando do não cumprimento de quaisquer das obrigações contratuais consideradas faltas leves, assim entendidas aquelas que não acarretam prejuízos significativos para o serviço contratado;</w:t>
      </w:r>
    </w:p>
    <w:p w14:paraId="7D701E0D" w14:textId="2A7CE975" w:rsidR="000064E4" w:rsidRPr="00695FA0" w:rsidRDefault="000064E4" w:rsidP="00DF2CD9">
      <w:pPr>
        <w:pStyle w:val="PargrafodaLista"/>
        <w:numPr>
          <w:ilvl w:val="2"/>
          <w:numId w:val="11"/>
        </w:numPr>
        <w:spacing w:before="120" w:after="120" w:line="276" w:lineRule="auto"/>
        <w:ind w:left="1134" w:firstLine="0"/>
        <w:jc w:val="both"/>
        <w:rPr>
          <w:rFonts w:ascii="Spranq eco sans" w:hAnsi="Spranq eco sans"/>
          <w:szCs w:val="20"/>
        </w:rPr>
      </w:pPr>
      <w:r w:rsidRPr="00695FA0">
        <w:rPr>
          <w:rFonts w:ascii="Spranq eco sans" w:hAnsi="Spranq eco sans"/>
          <w:b/>
          <w:bCs/>
          <w:szCs w:val="20"/>
        </w:rPr>
        <w:t>Multa de</w:t>
      </w:r>
      <w:r w:rsidRPr="00695FA0">
        <w:rPr>
          <w:rFonts w:ascii="Spranq eco sans" w:hAnsi="Spranq eco sans"/>
          <w:szCs w:val="20"/>
        </w:rPr>
        <w:t xml:space="preserve">: </w:t>
      </w:r>
    </w:p>
    <w:p w14:paraId="513DD388" w14:textId="77777777" w:rsidR="000064E4" w:rsidRPr="00695FA0" w:rsidRDefault="000064E4" w:rsidP="00DF2CD9">
      <w:pPr>
        <w:numPr>
          <w:ilvl w:val="3"/>
          <w:numId w:val="11"/>
        </w:numPr>
        <w:spacing w:before="120" w:after="120" w:line="276" w:lineRule="auto"/>
        <w:ind w:left="1701" w:firstLine="0"/>
        <w:jc w:val="both"/>
        <w:rPr>
          <w:rFonts w:ascii="Spranq eco sans" w:hAnsi="Spranq eco sans"/>
          <w:szCs w:val="20"/>
        </w:rPr>
      </w:pPr>
      <w:r w:rsidRPr="00695FA0">
        <w:rPr>
          <w:rFonts w:ascii="Spranq eco sans" w:hAnsi="Spranq eco sans"/>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4BE8D728" w14:textId="77777777" w:rsidR="000064E4" w:rsidRPr="00695FA0" w:rsidRDefault="000064E4" w:rsidP="00DF2CD9">
      <w:pPr>
        <w:numPr>
          <w:ilvl w:val="3"/>
          <w:numId w:val="11"/>
        </w:numPr>
        <w:spacing w:before="120" w:after="120" w:line="276" w:lineRule="auto"/>
        <w:ind w:left="1701" w:firstLine="0"/>
        <w:jc w:val="both"/>
        <w:rPr>
          <w:rFonts w:ascii="Spranq eco sans" w:hAnsi="Spranq eco sans"/>
          <w:szCs w:val="20"/>
        </w:rPr>
      </w:pPr>
      <w:r w:rsidRPr="00695FA0">
        <w:rPr>
          <w:rFonts w:ascii="Spranq eco sans" w:hAnsi="Spranq eco sans"/>
          <w:szCs w:val="20"/>
        </w:rPr>
        <w:t xml:space="preserve">0,1% (um décimo por cento) até 10% (dez por cento) sobre o valor adjudicado, em caso de atraso na execução do objeto, por período superior ao previsto no </w:t>
      </w:r>
      <w:r w:rsidRPr="00695FA0">
        <w:rPr>
          <w:rFonts w:ascii="Spranq eco sans" w:hAnsi="Spranq eco sans"/>
          <w:bCs/>
          <w:szCs w:val="20"/>
        </w:rPr>
        <w:t>subitem acima,</w:t>
      </w:r>
      <w:r w:rsidRPr="00695FA0">
        <w:rPr>
          <w:rFonts w:ascii="Spranq eco sans" w:hAnsi="Spranq eco sans"/>
          <w:szCs w:val="20"/>
        </w:rPr>
        <w:t xml:space="preserve"> ou de inexecução parcial da obrigação assumida;</w:t>
      </w:r>
    </w:p>
    <w:p w14:paraId="3E92EFB3" w14:textId="77777777" w:rsidR="000064E4" w:rsidRPr="00695FA0" w:rsidRDefault="000064E4" w:rsidP="00DF2CD9">
      <w:pPr>
        <w:numPr>
          <w:ilvl w:val="3"/>
          <w:numId w:val="11"/>
        </w:numPr>
        <w:spacing w:before="120" w:after="120" w:line="276" w:lineRule="auto"/>
        <w:ind w:left="1701" w:firstLine="0"/>
        <w:jc w:val="both"/>
        <w:rPr>
          <w:rFonts w:ascii="Spranq eco sans" w:hAnsi="Spranq eco sans"/>
          <w:szCs w:val="20"/>
        </w:rPr>
      </w:pPr>
      <w:r w:rsidRPr="00695FA0">
        <w:rPr>
          <w:rFonts w:ascii="Spranq eco sans" w:hAnsi="Spranq eco sans"/>
          <w:szCs w:val="20"/>
        </w:rPr>
        <w:t>0,1% (um décimo por cento) até 15% (quinze por cento) sobre o valor adjudicado, em caso de inexecução total da obrigação assumida;</w:t>
      </w:r>
    </w:p>
    <w:p w14:paraId="26027B86" w14:textId="77777777" w:rsidR="000064E4" w:rsidRPr="00695FA0" w:rsidRDefault="000064E4" w:rsidP="00DF2CD9">
      <w:pPr>
        <w:numPr>
          <w:ilvl w:val="3"/>
          <w:numId w:val="11"/>
        </w:numPr>
        <w:spacing w:before="120" w:after="120" w:line="276" w:lineRule="auto"/>
        <w:ind w:left="1701" w:firstLine="0"/>
        <w:jc w:val="both"/>
        <w:rPr>
          <w:rFonts w:ascii="Spranq eco sans" w:hAnsi="Spranq eco sans"/>
          <w:szCs w:val="20"/>
        </w:rPr>
      </w:pPr>
      <w:r w:rsidRPr="00695FA0">
        <w:rPr>
          <w:rFonts w:ascii="Spranq eco sans" w:hAnsi="Spranq eco sans"/>
          <w:szCs w:val="20"/>
        </w:rPr>
        <w:t xml:space="preserve">0,2% a 3,2% por dia sobre o valor mensal do contrato, conforme detalhamento constante das </w:t>
      </w:r>
      <w:r w:rsidRPr="00695FA0">
        <w:rPr>
          <w:rFonts w:ascii="Spranq eco sans" w:hAnsi="Spranq eco sans"/>
          <w:b/>
          <w:bCs/>
          <w:szCs w:val="20"/>
        </w:rPr>
        <w:t>tabelas 1 e 2</w:t>
      </w:r>
      <w:r w:rsidRPr="00695FA0">
        <w:rPr>
          <w:rFonts w:ascii="Spranq eco sans" w:hAnsi="Spranq eco sans"/>
          <w:szCs w:val="20"/>
        </w:rPr>
        <w:t>, abaixo; e</w:t>
      </w:r>
    </w:p>
    <w:p w14:paraId="4B8C069D" w14:textId="388EEBBB" w:rsidR="00890A88" w:rsidRPr="00695FA0" w:rsidRDefault="00890A88" w:rsidP="00DF2CD9">
      <w:pPr>
        <w:pStyle w:val="PargrafodaLista1"/>
        <w:numPr>
          <w:ilvl w:val="3"/>
          <w:numId w:val="11"/>
        </w:numPr>
        <w:spacing w:before="120" w:after="120" w:line="276" w:lineRule="auto"/>
        <w:ind w:left="1701" w:right="-30" w:firstLine="0"/>
        <w:jc w:val="both"/>
        <w:rPr>
          <w:rFonts w:ascii="Spranq eco sans" w:hAnsi="Spranq eco sans" w:cs="Arial"/>
          <w:sz w:val="20"/>
          <w:szCs w:val="20"/>
        </w:rPr>
      </w:pPr>
      <w:r w:rsidRPr="00695FA0">
        <w:rPr>
          <w:rFonts w:ascii="Spranq eco sans" w:hAnsi="Spranq eco sans"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5E691CC" w14:textId="77777777" w:rsidR="00890A88" w:rsidRPr="00695FA0" w:rsidRDefault="00890A88" w:rsidP="00DF2CD9">
      <w:pPr>
        <w:pStyle w:val="PargrafodaLista1"/>
        <w:numPr>
          <w:ilvl w:val="3"/>
          <w:numId w:val="11"/>
        </w:numPr>
        <w:spacing w:before="120" w:after="120" w:line="276" w:lineRule="auto"/>
        <w:ind w:left="1701" w:right="-30" w:firstLine="0"/>
        <w:jc w:val="both"/>
        <w:rPr>
          <w:rFonts w:ascii="Spranq eco sans" w:hAnsi="Spranq eco sans" w:cs="Arial"/>
          <w:sz w:val="20"/>
          <w:szCs w:val="20"/>
        </w:rPr>
      </w:pPr>
      <w:r w:rsidRPr="00695FA0">
        <w:rPr>
          <w:rFonts w:ascii="Spranq eco sans" w:hAnsi="Spranq eco sans" w:cs="Arial"/>
          <w:sz w:val="20"/>
          <w:szCs w:val="20"/>
        </w:rPr>
        <w:t>as penalidades de multa decorrentes de fatos diversos serão consideradas independentes entre si.</w:t>
      </w:r>
    </w:p>
    <w:p w14:paraId="09741402" w14:textId="77777777" w:rsidR="00890A88" w:rsidRPr="00695FA0" w:rsidRDefault="00890A88" w:rsidP="00DF2CD9">
      <w:pPr>
        <w:pStyle w:val="PargrafodaLista1"/>
        <w:numPr>
          <w:ilvl w:val="2"/>
          <w:numId w:val="11"/>
        </w:numPr>
        <w:spacing w:before="120" w:after="120" w:line="276" w:lineRule="auto"/>
        <w:ind w:left="1134" w:right="-30" w:firstLine="0"/>
        <w:jc w:val="both"/>
        <w:rPr>
          <w:rFonts w:ascii="Spranq eco sans" w:hAnsi="Spranq eco sans" w:cs="Arial"/>
          <w:sz w:val="20"/>
          <w:szCs w:val="20"/>
        </w:rPr>
      </w:pPr>
      <w:r w:rsidRPr="00695FA0">
        <w:rPr>
          <w:rFonts w:ascii="Spranq eco sans" w:hAnsi="Spranq eco sans" w:cs="Arial"/>
          <w:sz w:val="20"/>
          <w:szCs w:val="20"/>
        </w:rPr>
        <w:t>Sanção de impedimento de licitar e contratar com órgãos e entidades da União, com o consequente descredenciamento no SICAF pelo prazo de até cinco anos.</w:t>
      </w:r>
    </w:p>
    <w:p w14:paraId="45303C7C" w14:textId="77777777" w:rsidR="00890A88" w:rsidRPr="00695FA0" w:rsidRDefault="00890A88" w:rsidP="00DF2CD9">
      <w:pPr>
        <w:pStyle w:val="PargrafodaLista1"/>
        <w:numPr>
          <w:ilvl w:val="2"/>
          <w:numId w:val="11"/>
        </w:numPr>
        <w:spacing w:before="120" w:after="120" w:line="276" w:lineRule="auto"/>
        <w:ind w:left="1134" w:right="-30" w:firstLine="0"/>
        <w:jc w:val="both"/>
        <w:rPr>
          <w:rFonts w:ascii="Spranq eco sans" w:hAnsi="Spranq eco sans" w:cs="Arial"/>
          <w:sz w:val="20"/>
          <w:szCs w:val="20"/>
        </w:rPr>
      </w:pPr>
      <w:r w:rsidRPr="00695FA0">
        <w:rPr>
          <w:rFonts w:ascii="Spranq eco sans" w:hAnsi="Spranq eco sans" w:cs="Arial"/>
          <w:sz w:val="20"/>
          <w:szCs w:val="20"/>
        </w:rPr>
        <w:lastRenderedPageBreak/>
        <w:t>As sanções de advertência e de impedimento de licitar e contratar com a União poderão ser aplicadas à CONTRATADA juntamente com as de multa, descontando-a dos pagamentos a serem efetuados.</w:t>
      </w:r>
    </w:p>
    <w:p w14:paraId="668D3DE2" w14:textId="77777777" w:rsidR="00890A88" w:rsidRPr="00695FA0" w:rsidRDefault="00890A88" w:rsidP="00DF2CD9">
      <w:pPr>
        <w:pStyle w:val="PargrafodaLista1"/>
        <w:numPr>
          <w:ilvl w:val="2"/>
          <w:numId w:val="11"/>
        </w:numPr>
        <w:spacing w:before="120" w:after="120" w:line="276" w:lineRule="auto"/>
        <w:ind w:left="1134" w:right="-30" w:firstLine="0"/>
        <w:jc w:val="both"/>
        <w:rPr>
          <w:rFonts w:ascii="Spranq eco sans" w:hAnsi="Spranq eco sans" w:cs="Arial"/>
          <w:sz w:val="20"/>
          <w:szCs w:val="20"/>
        </w:rPr>
      </w:pPr>
      <w:r w:rsidRPr="00695FA0">
        <w:rPr>
          <w:rFonts w:ascii="Spranq eco sans" w:hAnsi="Spranq eco sans" w:cs="Arial"/>
          <w:sz w:val="20"/>
          <w:szCs w:val="20"/>
        </w:rPr>
        <w:t>Para efeito de aplicação de multas, às infrações são atribuídos graus, de acordo com as tabelas 1 e 2:</w:t>
      </w:r>
    </w:p>
    <w:p w14:paraId="010D1C16" w14:textId="77777777" w:rsidR="00890A88" w:rsidRPr="00695FA0" w:rsidRDefault="00890A88" w:rsidP="00890A88">
      <w:pPr>
        <w:pStyle w:val="PargrafodaLista"/>
        <w:spacing w:before="120" w:after="120" w:line="276" w:lineRule="auto"/>
        <w:ind w:left="540" w:right="-30" w:firstLine="27"/>
        <w:jc w:val="center"/>
        <w:rPr>
          <w:rFonts w:ascii="Spranq eco sans" w:hAnsi="Spranq eco sans" w:cs="Arial"/>
          <w:b/>
          <w:bCs/>
          <w:szCs w:val="20"/>
        </w:rPr>
      </w:pPr>
      <w:r w:rsidRPr="00695FA0">
        <w:rPr>
          <w:rFonts w:ascii="Spranq eco sans" w:hAnsi="Spranq eco sans" w:cs="Arial"/>
          <w:b/>
          <w:bCs/>
          <w:szCs w:val="20"/>
        </w:rPr>
        <w:t>Tabela 1</w:t>
      </w:r>
    </w:p>
    <w:tbl>
      <w:tblPr>
        <w:tblW w:w="5000" w:type="pct"/>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19"/>
        <w:gridCol w:w="5536"/>
      </w:tblGrid>
      <w:tr w:rsidR="00890A88" w:rsidRPr="00695FA0" w14:paraId="6A073480" w14:textId="77777777" w:rsidTr="00A92300">
        <w:trPr>
          <w:trHeight w:val="122"/>
          <w:tblCellSpacing w:w="0" w:type="dxa"/>
        </w:trPr>
        <w:tc>
          <w:tcPr>
            <w:tcW w:w="3576" w:type="dxa"/>
            <w:tcBorders>
              <w:top w:val="outset" w:sz="6" w:space="0" w:color="000000"/>
              <w:bottom w:val="outset" w:sz="6" w:space="0" w:color="000000"/>
              <w:right w:val="outset" w:sz="6" w:space="0" w:color="000000"/>
            </w:tcBorders>
            <w:shd w:val="clear" w:color="auto" w:fill="D9D9D9" w:themeFill="background1" w:themeFillShade="D9"/>
            <w:vAlign w:val="center"/>
          </w:tcPr>
          <w:p w14:paraId="6EFB1FDA"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GRAU</w:t>
            </w:r>
          </w:p>
        </w:tc>
        <w:tc>
          <w:tcPr>
            <w:tcW w:w="5604" w:type="dxa"/>
            <w:tcBorders>
              <w:top w:val="outset" w:sz="6" w:space="0" w:color="000000"/>
              <w:left w:val="outset" w:sz="6" w:space="0" w:color="000000"/>
              <w:bottom w:val="outset" w:sz="6" w:space="0" w:color="000000"/>
            </w:tcBorders>
            <w:shd w:val="clear" w:color="auto" w:fill="D9D9D9" w:themeFill="background1" w:themeFillShade="D9"/>
            <w:vAlign w:val="center"/>
          </w:tcPr>
          <w:p w14:paraId="3301E050"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CORRESPONDÊNCIA</w:t>
            </w:r>
          </w:p>
        </w:tc>
      </w:tr>
      <w:tr w:rsidR="00890A88" w:rsidRPr="00695FA0" w14:paraId="3610BFA0" w14:textId="77777777" w:rsidTr="00A92300">
        <w:trPr>
          <w:trHeight w:val="16"/>
          <w:tblCellSpacing w:w="0" w:type="dxa"/>
        </w:trPr>
        <w:tc>
          <w:tcPr>
            <w:tcW w:w="3576" w:type="dxa"/>
            <w:tcBorders>
              <w:top w:val="outset" w:sz="6" w:space="0" w:color="000000"/>
              <w:bottom w:val="outset" w:sz="6" w:space="0" w:color="000000"/>
              <w:right w:val="outset" w:sz="6" w:space="0" w:color="000000"/>
            </w:tcBorders>
          </w:tcPr>
          <w:p w14:paraId="317611BB"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1</w:t>
            </w:r>
          </w:p>
        </w:tc>
        <w:tc>
          <w:tcPr>
            <w:tcW w:w="5604" w:type="dxa"/>
            <w:tcBorders>
              <w:top w:val="outset" w:sz="6" w:space="0" w:color="000000"/>
              <w:left w:val="outset" w:sz="6" w:space="0" w:color="000000"/>
              <w:bottom w:val="outset" w:sz="6" w:space="0" w:color="000000"/>
            </w:tcBorders>
          </w:tcPr>
          <w:p w14:paraId="1992F6BF"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0,2% ao dia sobre o valor mensal do contrato</w:t>
            </w:r>
          </w:p>
        </w:tc>
      </w:tr>
      <w:tr w:rsidR="00890A88" w:rsidRPr="00695FA0" w14:paraId="1A8E0FDD" w14:textId="77777777" w:rsidTr="00A92300">
        <w:trPr>
          <w:tblCellSpacing w:w="0" w:type="dxa"/>
        </w:trPr>
        <w:tc>
          <w:tcPr>
            <w:tcW w:w="3576" w:type="dxa"/>
            <w:tcBorders>
              <w:top w:val="outset" w:sz="6" w:space="0" w:color="000000"/>
              <w:bottom w:val="outset" w:sz="6" w:space="0" w:color="000000"/>
              <w:right w:val="outset" w:sz="6" w:space="0" w:color="000000"/>
            </w:tcBorders>
          </w:tcPr>
          <w:p w14:paraId="3B94267B"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2</w:t>
            </w:r>
          </w:p>
        </w:tc>
        <w:tc>
          <w:tcPr>
            <w:tcW w:w="5604" w:type="dxa"/>
            <w:tcBorders>
              <w:top w:val="outset" w:sz="6" w:space="0" w:color="000000"/>
              <w:left w:val="outset" w:sz="6" w:space="0" w:color="000000"/>
              <w:bottom w:val="outset" w:sz="6" w:space="0" w:color="000000"/>
            </w:tcBorders>
          </w:tcPr>
          <w:p w14:paraId="3D950FDB"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0,4% ao dia sobre o valor mensal do contrato</w:t>
            </w:r>
          </w:p>
        </w:tc>
      </w:tr>
      <w:tr w:rsidR="00890A88" w:rsidRPr="00695FA0" w14:paraId="38F0BC42" w14:textId="77777777" w:rsidTr="00A92300">
        <w:trPr>
          <w:tblCellSpacing w:w="0" w:type="dxa"/>
        </w:trPr>
        <w:tc>
          <w:tcPr>
            <w:tcW w:w="3576" w:type="dxa"/>
            <w:tcBorders>
              <w:top w:val="outset" w:sz="6" w:space="0" w:color="000000"/>
              <w:bottom w:val="outset" w:sz="6" w:space="0" w:color="000000"/>
              <w:right w:val="outset" w:sz="6" w:space="0" w:color="000000"/>
            </w:tcBorders>
          </w:tcPr>
          <w:p w14:paraId="570359D1"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3</w:t>
            </w:r>
          </w:p>
        </w:tc>
        <w:tc>
          <w:tcPr>
            <w:tcW w:w="5604" w:type="dxa"/>
            <w:tcBorders>
              <w:top w:val="outset" w:sz="6" w:space="0" w:color="000000"/>
              <w:left w:val="outset" w:sz="6" w:space="0" w:color="000000"/>
              <w:bottom w:val="outset" w:sz="6" w:space="0" w:color="000000"/>
            </w:tcBorders>
          </w:tcPr>
          <w:p w14:paraId="36997A2C"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0,8% ao dia sobre o valor mensal do contrato</w:t>
            </w:r>
          </w:p>
        </w:tc>
      </w:tr>
      <w:tr w:rsidR="00890A88" w:rsidRPr="00695FA0" w14:paraId="09AB423F" w14:textId="77777777" w:rsidTr="00A92300">
        <w:trPr>
          <w:tblCellSpacing w:w="0" w:type="dxa"/>
        </w:trPr>
        <w:tc>
          <w:tcPr>
            <w:tcW w:w="3576" w:type="dxa"/>
            <w:tcBorders>
              <w:top w:val="outset" w:sz="6" w:space="0" w:color="000000"/>
              <w:bottom w:val="outset" w:sz="6" w:space="0" w:color="000000"/>
              <w:right w:val="outset" w:sz="6" w:space="0" w:color="000000"/>
            </w:tcBorders>
          </w:tcPr>
          <w:p w14:paraId="0672F464"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4</w:t>
            </w:r>
          </w:p>
        </w:tc>
        <w:tc>
          <w:tcPr>
            <w:tcW w:w="5604" w:type="dxa"/>
            <w:tcBorders>
              <w:top w:val="outset" w:sz="6" w:space="0" w:color="000000"/>
              <w:left w:val="outset" w:sz="6" w:space="0" w:color="000000"/>
              <w:bottom w:val="outset" w:sz="6" w:space="0" w:color="000000"/>
            </w:tcBorders>
          </w:tcPr>
          <w:p w14:paraId="03164D97"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1,6% ao dia sobre o valor mensal do contrato</w:t>
            </w:r>
          </w:p>
        </w:tc>
      </w:tr>
      <w:tr w:rsidR="00890A88" w:rsidRPr="00695FA0" w14:paraId="2F52E491" w14:textId="77777777" w:rsidTr="00A92300">
        <w:trPr>
          <w:tblCellSpacing w:w="0" w:type="dxa"/>
        </w:trPr>
        <w:tc>
          <w:tcPr>
            <w:tcW w:w="3576" w:type="dxa"/>
            <w:tcBorders>
              <w:top w:val="outset" w:sz="6" w:space="0" w:color="000000"/>
              <w:bottom w:val="outset" w:sz="6" w:space="0" w:color="000000"/>
              <w:right w:val="outset" w:sz="6" w:space="0" w:color="000000"/>
            </w:tcBorders>
          </w:tcPr>
          <w:p w14:paraId="0A191AB2"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5</w:t>
            </w:r>
          </w:p>
        </w:tc>
        <w:tc>
          <w:tcPr>
            <w:tcW w:w="5604" w:type="dxa"/>
            <w:tcBorders>
              <w:top w:val="outset" w:sz="6" w:space="0" w:color="000000"/>
              <w:left w:val="outset" w:sz="6" w:space="0" w:color="000000"/>
              <w:bottom w:val="outset" w:sz="6" w:space="0" w:color="000000"/>
            </w:tcBorders>
          </w:tcPr>
          <w:p w14:paraId="0021E4CB"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3,2% ao dia sobre o valor mensal do contrato</w:t>
            </w:r>
          </w:p>
        </w:tc>
      </w:tr>
    </w:tbl>
    <w:p w14:paraId="1A1750AF" w14:textId="77777777" w:rsidR="00890A88" w:rsidRPr="00695FA0" w:rsidRDefault="00890A88" w:rsidP="00890A88">
      <w:pPr>
        <w:pStyle w:val="PargrafodaLista"/>
        <w:spacing w:before="120" w:after="120" w:line="276" w:lineRule="auto"/>
        <w:ind w:left="540" w:right="-30"/>
        <w:jc w:val="center"/>
        <w:rPr>
          <w:rFonts w:ascii="Spranq eco sans" w:hAnsi="Spranq eco sans" w:cs="Arial"/>
          <w:szCs w:val="20"/>
        </w:rPr>
      </w:pPr>
      <w:r w:rsidRPr="00695FA0">
        <w:rPr>
          <w:rFonts w:ascii="Spranq eco sans" w:hAnsi="Spranq eco sans" w:cs="Arial"/>
          <w:b/>
          <w:bCs/>
          <w:szCs w:val="20"/>
        </w:rPr>
        <w:t>Tabela 2</w:t>
      </w:r>
    </w:p>
    <w:tbl>
      <w:tblPr>
        <w:tblW w:w="5000" w:type="pct"/>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06"/>
        <w:gridCol w:w="4916"/>
        <w:gridCol w:w="1933"/>
      </w:tblGrid>
      <w:tr w:rsidR="00890A88" w:rsidRPr="00695FA0" w14:paraId="21C18D44" w14:textId="77777777" w:rsidTr="00A92300">
        <w:trPr>
          <w:trHeight w:val="60"/>
          <w:tblCellSpacing w:w="0" w:type="dxa"/>
        </w:trPr>
        <w:tc>
          <w:tcPr>
            <w:tcW w:w="9180" w:type="dxa"/>
            <w:gridSpan w:val="3"/>
            <w:tcBorders>
              <w:top w:val="outset" w:sz="6" w:space="0" w:color="000000"/>
              <w:bottom w:val="outset" w:sz="6" w:space="0" w:color="000000"/>
            </w:tcBorders>
            <w:shd w:val="clear" w:color="auto" w:fill="D9D9D9" w:themeFill="background1" w:themeFillShade="D9"/>
          </w:tcPr>
          <w:p w14:paraId="0B7EFD21"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INFRAÇÃO</w:t>
            </w:r>
          </w:p>
        </w:tc>
      </w:tr>
      <w:tr w:rsidR="00890A88" w:rsidRPr="00695FA0" w14:paraId="57FE08F2" w14:textId="77777777" w:rsidTr="00A92300">
        <w:trPr>
          <w:tblCellSpacing w:w="0" w:type="dxa"/>
        </w:trPr>
        <w:tc>
          <w:tcPr>
            <w:tcW w:w="2239" w:type="dxa"/>
            <w:tcBorders>
              <w:top w:val="outset" w:sz="6" w:space="0" w:color="000000"/>
              <w:bottom w:val="outset" w:sz="6" w:space="0" w:color="000000"/>
              <w:right w:val="outset" w:sz="6" w:space="0" w:color="000000"/>
            </w:tcBorders>
            <w:shd w:val="clear" w:color="auto" w:fill="D9D9D9" w:themeFill="background1" w:themeFillShade="D9"/>
            <w:vAlign w:val="center"/>
          </w:tcPr>
          <w:p w14:paraId="19553EF9"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65DA50E"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DESCRIÇÃO</w:t>
            </w:r>
          </w:p>
        </w:tc>
        <w:tc>
          <w:tcPr>
            <w:tcW w:w="1958" w:type="dxa"/>
            <w:tcBorders>
              <w:top w:val="outset" w:sz="6" w:space="0" w:color="000000"/>
              <w:left w:val="outset" w:sz="6" w:space="0" w:color="000000"/>
              <w:bottom w:val="outset" w:sz="6" w:space="0" w:color="000000"/>
            </w:tcBorders>
            <w:shd w:val="clear" w:color="auto" w:fill="D9D9D9" w:themeFill="background1" w:themeFillShade="D9"/>
            <w:vAlign w:val="center"/>
          </w:tcPr>
          <w:p w14:paraId="0191F8AF"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GRAU</w:t>
            </w:r>
          </w:p>
        </w:tc>
      </w:tr>
      <w:tr w:rsidR="00890A88" w:rsidRPr="00695FA0" w14:paraId="4B9FB1C5"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47AA0EAC"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6201AADC" w14:textId="7ADC0022"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 xml:space="preserve">Permitir situação que crie a possibilidade de causar dano físico, lesão corporal ou </w:t>
            </w:r>
            <w:r w:rsidR="00A92300" w:rsidRPr="00695FA0">
              <w:rPr>
                <w:rFonts w:ascii="Spranq eco sans" w:hAnsi="Spranq eco sans" w:cs="Arial"/>
                <w:szCs w:val="20"/>
              </w:rPr>
              <w:t>consequências</w:t>
            </w:r>
            <w:r w:rsidRPr="00695FA0">
              <w:rPr>
                <w:rFonts w:ascii="Spranq eco sans" w:hAnsi="Spranq eco san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7504939C"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05</w:t>
            </w:r>
          </w:p>
        </w:tc>
      </w:tr>
      <w:tr w:rsidR="00890A88" w:rsidRPr="00695FA0" w14:paraId="6FD96EB7"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4873B433"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19D4D601"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1522B729"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04</w:t>
            </w:r>
          </w:p>
        </w:tc>
      </w:tr>
      <w:tr w:rsidR="00890A88" w:rsidRPr="00695FA0" w14:paraId="464613D5"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037965FC"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634A1FA1"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DAC4E56"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03</w:t>
            </w:r>
          </w:p>
        </w:tc>
      </w:tr>
      <w:tr w:rsidR="00890A88" w:rsidRPr="00695FA0" w14:paraId="589FBF88"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09739D03"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335B2C45"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BBE250A"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02</w:t>
            </w:r>
          </w:p>
        </w:tc>
      </w:tr>
      <w:tr w:rsidR="00890A88" w:rsidRPr="00695FA0" w14:paraId="6124769C"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0383A884"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6CE476D7"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13AFFA5D"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03</w:t>
            </w:r>
          </w:p>
        </w:tc>
      </w:tr>
      <w:tr w:rsidR="00890A88" w:rsidRPr="00695FA0" w14:paraId="12F78784" w14:textId="77777777" w:rsidTr="00A92300">
        <w:trPr>
          <w:trHeight w:val="225"/>
          <w:tblCellSpacing w:w="0" w:type="dxa"/>
        </w:trPr>
        <w:tc>
          <w:tcPr>
            <w:tcW w:w="9180" w:type="dxa"/>
            <w:gridSpan w:val="3"/>
            <w:tcBorders>
              <w:top w:val="outset" w:sz="6" w:space="0" w:color="000000"/>
              <w:bottom w:val="outset" w:sz="6" w:space="0" w:color="000000"/>
            </w:tcBorders>
            <w:vAlign w:val="center"/>
          </w:tcPr>
          <w:p w14:paraId="4EE71AAF"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b/>
                <w:bCs/>
                <w:szCs w:val="20"/>
              </w:rPr>
              <w:t>Para os itens a seguir, deixar de:</w:t>
            </w:r>
          </w:p>
        </w:tc>
      </w:tr>
      <w:tr w:rsidR="00890A88" w:rsidRPr="00695FA0" w14:paraId="3EED6E92"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3D16818F"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lastRenderedPageBreak/>
              <w:t>6</w:t>
            </w:r>
          </w:p>
        </w:tc>
        <w:tc>
          <w:tcPr>
            <w:tcW w:w="4983" w:type="dxa"/>
            <w:tcBorders>
              <w:top w:val="outset" w:sz="6" w:space="0" w:color="000000"/>
              <w:left w:val="outset" w:sz="6" w:space="0" w:color="000000"/>
              <w:bottom w:val="outset" w:sz="6" w:space="0" w:color="000000"/>
              <w:right w:val="outset" w:sz="6" w:space="0" w:color="000000"/>
            </w:tcBorders>
          </w:tcPr>
          <w:p w14:paraId="2375240B"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5FF46C59"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01</w:t>
            </w:r>
          </w:p>
        </w:tc>
      </w:tr>
      <w:tr w:rsidR="00890A88" w:rsidRPr="00695FA0" w14:paraId="164A3E6E"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35B7A185"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0BC33EC"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2F20BEF3"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02</w:t>
            </w:r>
          </w:p>
        </w:tc>
      </w:tr>
      <w:tr w:rsidR="00890A88" w:rsidRPr="00695FA0" w14:paraId="4F89A5A0"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3949C6BF"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E5A5D7C"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4BC13E8E"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01</w:t>
            </w:r>
          </w:p>
        </w:tc>
      </w:tr>
      <w:tr w:rsidR="00890A88" w:rsidRPr="00695FA0" w14:paraId="2F2188B4"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6EA3D55F"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E3D8D15"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A5A23F0"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03</w:t>
            </w:r>
          </w:p>
        </w:tc>
      </w:tr>
      <w:tr w:rsidR="00890A88" w:rsidRPr="00695FA0" w14:paraId="0076BFBD"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3486250D"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19483E63"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038E2D91"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01</w:t>
            </w:r>
          </w:p>
        </w:tc>
      </w:tr>
      <w:tr w:rsidR="00890A88" w:rsidRPr="00695FA0" w14:paraId="5D521938" w14:textId="77777777" w:rsidTr="00A92300">
        <w:trPr>
          <w:tblCellSpacing w:w="0" w:type="dxa"/>
        </w:trPr>
        <w:tc>
          <w:tcPr>
            <w:tcW w:w="2239" w:type="dxa"/>
            <w:tcBorders>
              <w:top w:val="outset" w:sz="6" w:space="0" w:color="000000"/>
              <w:bottom w:val="outset" w:sz="6" w:space="0" w:color="000000"/>
              <w:right w:val="outset" w:sz="6" w:space="0" w:color="000000"/>
            </w:tcBorders>
            <w:vAlign w:val="center"/>
          </w:tcPr>
          <w:p w14:paraId="66A661A4"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17FCC253" w14:textId="77777777" w:rsidR="00890A88" w:rsidRPr="00695FA0" w:rsidRDefault="00890A88" w:rsidP="00625E89">
            <w:pPr>
              <w:spacing w:line="276" w:lineRule="auto"/>
              <w:ind w:right="-30"/>
              <w:jc w:val="both"/>
              <w:rPr>
                <w:rFonts w:ascii="Spranq eco sans" w:hAnsi="Spranq eco sans" w:cs="Arial"/>
                <w:szCs w:val="20"/>
              </w:rPr>
            </w:pPr>
            <w:r w:rsidRPr="00695FA0">
              <w:rPr>
                <w:rFonts w:ascii="Spranq eco sans" w:hAnsi="Spranq eco san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56B79EC0" w14:textId="77777777" w:rsidR="00890A88" w:rsidRPr="00695FA0" w:rsidRDefault="00890A88" w:rsidP="00A92300">
            <w:pPr>
              <w:spacing w:line="276" w:lineRule="auto"/>
              <w:ind w:right="-30"/>
              <w:jc w:val="center"/>
              <w:rPr>
                <w:rFonts w:ascii="Spranq eco sans" w:hAnsi="Spranq eco sans" w:cs="Arial"/>
                <w:szCs w:val="20"/>
              </w:rPr>
            </w:pPr>
            <w:r w:rsidRPr="00695FA0">
              <w:rPr>
                <w:rFonts w:ascii="Spranq eco sans" w:hAnsi="Spranq eco sans" w:cs="Arial"/>
                <w:szCs w:val="20"/>
              </w:rPr>
              <w:t>01</w:t>
            </w:r>
          </w:p>
        </w:tc>
      </w:tr>
    </w:tbl>
    <w:p w14:paraId="16C8122E" w14:textId="77777777" w:rsidR="00DB206B" w:rsidRPr="00695FA0" w:rsidRDefault="00DB206B" w:rsidP="00DF2CD9">
      <w:pPr>
        <w:numPr>
          <w:ilvl w:val="1"/>
          <w:numId w:val="10"/>
        </w:numPr>
        <w:spacing w:before="120" w:after="120" w:line="276" w:lineRule="auto"/>
        <w:ind w:left="425" w:firstLine="0"/>
        <w:jc w:val="both"/>
        <w:rPr>
          <w:rFonts w:ascii="Spranq eco sans" w:hAnsi="Spranq eco sans"/>
          <w:szCs w:val="20"/>
        </w:rPr>
      </w:pPr>
      <w:r w:rsidRPr="00695FA0">
        <w:rPr>
          <w:rFonts w:ascii="Spranq eco sans" w:hAnsi="Spranq eco sans"/>
          <w:szCs w:val="20"/>
        </w:rPr>
        <w:t xml:space="preserve">A aplicação de qualquer das penalidades previstas realizar-se-á em processo administrativo que assegurará o contraditório e a ampla defesa à </w:t>
      </w:r>
      <w:r w:rsidR="00D52359" w:rsidRPr="00695FA0">
        <w:rPr>
          <w:rFonts w:ascii="Spranq eco sans" w:hAnsi="Spranq eco sans"/>
          <w:szCs w:val="20"/>
        </w:rPr>
        <w:t>C</w:t>
      </w:r>
      <w:r w:rsidR="00082976" w:rsidRPr="00695FA0">
        <w:rPr>
          <w:rFonts w:ascii="Spranq eco sans" w:hAnsi="Spranq eco sans"/>
          <w:szCs w:val="20"/>
        </w:rPr>
        <w:t>ontratada</w:t>
      </w:r>
      <w:r w:rsidRPr="00695FA0">
        <w:rPr>
          <w:rFonts w:ascii="Spranq eco sans" w:hAnsi="Spranq eco sans"/>
          <w:szCs w:val="20"/>
        </w:rPr>
        <w:t>, observando-se o procedimento previsto na Lei nº 8.666, de 1993, e subsidiariamente a Lei nº 9.784, de 1999.</w:t>
      </w:r>
    </w:p>
    <w:p w14:paraId="146E2D5B" w14:textId="77777777" w:rsidR="00DB206B" w:rsidRPr="00695FA0" w:rsidRDefault="00DB206B" w:rsidP="00DF2CD9">
      <w:pPr>
        <w:numPr>
          <w:ilvl w:val="1"/>
          <w:numId w:val="10"/>
        </w:numPr>
        <w:spacing w:before="120" w:after="120" w:line="276" w:lineRule="auto"/>
        <w:ind w:left="425" w:firstLine="0"/>
        <w:jc w:val="both"/>
        <w:rPr>
          <w:rFonts w:ascii="Spranq eco sans" w:hAnsi="Spranq eco sans"/>
          <w:i/>
          <w:szCs w:val="20"/>
        </w:rPr>
      </w:pPr>
      <w:r w:rsidRPr="00695FA0">
        <w:rPr>
          <w:rFonts w:ascii="Spranq eco sans" w:hAnsi="Spranq eco sans"/>
          <w:szCs w:val="20"/>
        </w:rPr>
        <w:t>A autoridade competente, na aplicação das sanções, levará em consideração a gravidade da conduta do infrator, o caráter educativo da pena, bem como o dano causado à Administração, observado o princípio da proporcionalidade.</w:t>
      </w:r>
    </w:p>
    <w:p w14:paraId="61CEA9D7" w14:textId="761531D6" w:rsidR="00DB206B" w:rsidRPr="00977BDB" w:rsidRDefault="00DB206B" w:rsidP="00DF2CD9">
      <w:pPr>
        <w:numPr>
          <w:ilvl w:val="1"/>
          <w:numId w:val="10"/>
        </w:numPr>
        <w:spacing w:before="120" w:after="120" w:line="276" w:lineRule="auto"/>
        <w:ind w:left="425" w:firstLine="0"/>
        <w:jc w:val="both"/>
        <w:rPr>
          <w:rFonts w:ascii="Spranq eco sans" w:hAnsi="Spranq eco sans"/>
          <w:i/>
          <w:szCs w:val="20"/>
        </w:rPr>
      </w:pPr>
      <w:r w:rsidRPr="00695FA0">
        <w:rPr>
          <w:rFonts w:ascii="Spranq eco sans" w:hAnsi="Spranq eco sans"/>
          <w:szCs w:val="20"/>
        </w:rPr>
        <w:t>As penalidades serão obrigatoriamente registradas no SICAF.</w:t>
      </w:r>
    </w:p>
    <w:p w14:paraId="2625CC37" w14:textId="47EA4E6B" w:rsidR="00977BDB" w:rsidRPr="00677836" w:rsidRDefault="00977BDB" w:rsidP="00DF2CD9">
      <w:pPr>
        <w:numPr>
          <w:ilvl w:val="1"/>
          <w:numId w:val="10"/>
        </w:numPr>
        <w:spacing w:before="120" w:after="120" w:line="276" w:lineRule="auto"/>
        <w:ind w:left="425" w:firstLine="0"/>
        <w:jc w:val="both"/>
        <w:rPr>
          <w:rFonts w:ascii="Spranq eco sans" w:hAnsi="Spranq eco sans"/>
          <w:i/>
          <w:szCs w:val="20"/>
        </w:rPr>
      </w:pPr>
      <w:r>
        <w:rPr>
          <w:rFonts w:ascii="Spranq eco sans" w:hAnsi="Spranq eco sans" w:cs="Times New Roman"/>
          <w:szCs w:val="20"/>
        </w:rPr>
        <w:t>As disposições constantes deste item são complementadas pelas constantes no Manual de Fiscalização de Contratos e Aplicação de Sanções do IFMT, aprovado pela Portaria IFMT nº. 1.420/2015.</w:t>
      </w:r>
    </w:p>
    <w:p w14:paraId="4C96F8B5" w14:textId="77777777" w:rsidR="00677836" w:rsidRPr="00695FA0" w:rsidRDefault="00677836" w:rsidP="00677836">
      <w:pPr>
        <w:spacing w:before="120" w:after="120" w:line="276" w:lineRule="auto"/>
        <w:ind w:left="425"/>
        <w:jc w:val="both"/>
        <w:rPr>
          <w:rFonts w:ascii="Spranq eco sans" w:hAnsi="Spranq eco sans"/>
          <w:i/>
          <w:szCs w:val="20"/>
        </w:rPr>
      </w:pPr>
    </w:p>
    <w:p w14:paraId="50567645" w14:textId="6377A9B4" w:rsidR="00DB206B" w:rsidRDefault="00677836" w:rsidP="00DB206B">
      <w:pPr>
        <w:spacing w:after="360"/>
        <w:ind w:left="360"/>
        <w:rPr>
          <w:rFonts w:ascii="Spranq eco sans" w:hAnsi="Spranq eco sans"/>
          <w:szCs w:val="20"/>
        </w:rPr>
      </w:pPr>
      <w:r w:rsidRPr="00677836">
        <w:rPr>
          <w:rFonts w:ascii="Spranq eco sans" w:hAnsi="Spranq eco sans"/>
          <w:szCs w:val="20"/>
        </w:rPr>
        <w:t>Alta Floresta/MT</w:t>
      </w:r>
      <w:r w:rsidR="00DB206B" w:rsidRPr="00677836">
        <w:rPr>
          <w:rFonts w:ascii="Spranq eco sans" w:hAnsi="Spranq eco sans"/>
          <w:szCs w:val="20"/>
        </w:rPr>
        <w:t xml:space="preserve">, </w:t>
      </w:r>
      <w:r w:rsidR="008B4D5B">
        <w:rPr>
          <w:rFonts w:ascii="Spranq eco sans" w:hAnsi="Spranq eco sans"/>
          <w:szCs w:val="20"/>
        </w:rPr>
        <w:t>28</w:t>
      </w:r>
      <w:r w:rsidR="00DB206B" w:rsidRPr="00677836">
        <w:rPr>
          <w:rFonts w:ascii="Spranq eco sans" w:hAnsi="Spranq eco sans"/>
          <w:szCs w:val="20"/>
        </w:rPr>
        <w:t xml:space="preserve"> de </w:t>
      </w:r>
      <w:r w:rsidR="008B4D5B">
        <w:rPr>
          <w:rFonts w:ascii="Spranq eco sans" w:hAnsi="Spranq eco sans"/>
          <w:szCs w:val="20"/>
        </w:rPr>
        <w:t>novembro</w:t>
      </w:r>
      <w:r w:rsidR="00DB206B" w:rsidRPr="00677836">
        <w:rPr>
          <w:rFonts w:ascii="Spranq eco sans" w:hAnsi="Spranq eco sans"/>
          <w:szCs w:val="20"/>
        </w:rPr>
        <w:t xml:space="preserve"> de </w:t>
      </w:r>
      <w:r w:rsidRPr="00677836">
        <w:rPr>
          <w:rFonts w:ascii="Spranq eco sans" w:hAnsi="Spranq eco sans"/>
          <w:szCs w:val="20"/>
        </w:rPr>
        <w:t>2017.</w:t>
      </w:r>
      <w:r w:rsidR="00DB206B" w:rsidRPr="00677836">
        <w:rPr>
          <w:rFonts w:ascii="Spranq eco sans" w:hAnsi="Spranq eco sans"/>
          <w:szCs w:val="20"/>
        </w:rPr>
        <w:t xml:space="preserve"> </w:t>
      </w:r>
    </w:p>
    <w:p w14:paraId="00B64007" w14:textId="6AC2F3A7" w:rsidR="008B4D5B" w:rsidRDefault="008B4D5B" w:rsidP="00DB206B">
      <w:pPr>
        <w:spacing w:after="360"/>
        <w:ind w:left="360"/>
        <w:rPr>
          <w:rFonts w:ascii="Spranq eco sans" w:hAnsi="Spranq eco sans"/>
          <w:szCs w:val="20"/>
        </w:rPr>
      </w:pPr>
    </w:p>
    <w:p w14:paraId="540A46D4" w14:textId="294C0D4E" w:rsidR="008B4D5B" w:rsidRDefault="008B4D5B" w:rsidP="00DB206B">
      <w:pPr>
        <w:spacing w:after="360"/>
        <w:ind w:left="360"/>
        <w:rPr>
          <w:rFonts w:ascii="Spranq eco sans" w:hAnsi="Spranq eco sans"/>
          <w:szCs w:val="20"/>
        </w:rPr>
      </w:pPr>
    </w:p>
    <w:p w14:paraId="65A73E74" w14:textId="77777777" w:rsidR="008B4D5B" w:rsidRDefault="008B4D5B" w:rsidP="00DB206B">
      <w:pPr>
        <w:spacing w:after="360"/>
        <w:ind w:left="360"/>
        <w:rPr>
          <w:rFonts w:ascii="Spranq eco sans" w:hAnsi="Spranq eco sans"/>
          <w:szCs w:val="20"/>
        </w:rPr>
      </w:pPr>
    </w:p>
    <w:p w14:paraId="182AF1DF" w14:textId="4B1E5C2C" w:rsidR="00977BDB" w:rsidRDefault="00977BDB" w:rsidP="00977BDB">
      <w:pPr>
        <w:pStyle w:val="Standard"/>
        <w:shd w:val="clear" w:color="auto" w:fill="FFFFFF"/>
        <w:spacing w:before="57" w:after="57" w:line="264" w:lineRule="auto"/>
        <w:ind w:left="-1415" w:firstLine="1415"/>
      </w:pPr>
      <w:r>
        <w:rPr>
          <w:rFonts w:ascii="Spranq eco sans" w:hAnsi="Spranq eco sans"/>
          <w:sz w:val="20"/>
          <w:szCs w:val="20"/>
          <w:shd w:val="clear" w:color="auto" w:fill="FFFFFF"/>
        </w:rPr>
        <w:lastRenderedPageBreak/>
        <w:t>Equipe responsável pela elaboração do Termo de Referência:</w:t>
      </w:r>
    </w:p>
    <w:tbl>
      <w:tblPr>
        <w:tblW w:w="5000" w:type="pct"/>
        <w:tblCellMar>
          <w:left w:w="10" w:type="dxa"/>
          <w:right w:w="10" w:type="dxa"/>
        </w:tblCellMar>
        <w:tblLook w:val="04A0" w:firstRow="1" w:lastRow="0" w:firstColumn="1" w:lastColumn="0" w:noHBand="0" w:noVBand="1"/>
      </w:tblPr>
      <w:tblGrid>
        <w:gridCol w:w="4516"/>
        <w:gridCol w:w="4545"/>
      </w:tblGrid>
      <w:tr w:rsidR="00977BDB" w14:paraId="0A4FC037" w14:textId="77777777" w:rsidTr="00977BDB">
        <w:tc>
          <w:tcPr>
            <w:tcW w:w="4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DC3C4" w14:textId="77777777" w:rsidR="00977BDB" w:rsidRDefault="00977BDB" w:rsidP="00063B13">
            <w:pPr>
              <w:pStyle w:val="Standard"/>
              <w:shd w:val="clear" w:color="auto" w:fill="FFFFFF"/>
              <w:ind w:right="-15"/>
              <w:jc w:val="center"/>
              <w:rPr>
                <w:rFonts w:ascii="Spranq eco sans" w:hAnsi="Spranq eco sans"/>
                <w:sz w:val="20"/>
                <w:szCs w:val="20"/>
              </w:rPr>
            </w:pPr>
          </w:p>
          <w:p w14:paraId="539C022E" w14:textId="77777777" w:rsidR="00977BDB" w:rsidRDefault="00977BDB" w:rsidP="00063B13">
            <w:pPr>
              <w:pStyle w:val="Standard"/>
              <w:shd w:val="clear" w:color="auto" w:fill="FFFFFF"/>
              <w:ind w:right="-15"/>
              <w:jc w:val="center"/>
              <w:rPr>
                <w:rFonts w:ascii="Spranq eco sans" w:hAnsi="Spranq eco sans"/>
                <w:sz w:val="20"/>
                <w:szCs w:val="20"/>
              </w:rPr>
            </w:pPr>
          </w:p>
          <w:p w14:paraId="230C7F98" w14:textId="77777777" w:rsidR="00977BDB" w:rsidRDefault="00977BDB" w:rsidP="00063B13">
            <w:pPr>
              <w:pStyle w:val="Standard"/>
              <w:shd w:val="clear" w:color="auto" w:fill="FFFFFF"/>
              <w:ind w:right="-15"/>
              <w:jc w:val="center"/>
              <w:rPr>
                <w:rFonts w:ascii="Spranq eco sans" w:hAnsi="Spranq eco sans"/>
                <w:sz w:val="20"/>
                <w:szCs w:val="20"/>
              </w:rPr>
            </w:pPr>
          </w:p>
          <w:p w14:paraId="3187BEBD" w14:textId="77777777" w:rsidR="00977BDB" w:rsidRDefault="00977BDB" w:rsidP="00063B13">
            <w:pPr>
              <w:pStyle w:val="Standard"/>
              <w:shd w:val="clear" w:color="auto" w:fill="FFFFFF"/>
              <w:ind w:right="-15"/>
              <w:jc w:val="center"/>
              <w:rPr>
                <w:rFonts w:ascii="Spranq eco sans" w:hAnsi="Spranq eco sans"/>
                <w:sz w:val="20"/>
                <w:szCs w:val="20"/>
              </w:rPr>
            </w:pPr>
          </w:p>
          <w:p w14:paraId="3FAD2E4E" w14:textId="77777777" w:rsidR="00977BDB" w:rsidRDefault="00977BDB" w:rsidP="00063B13">
            <w:pPr>
              <w:pStyle w:val="Standard"/>
              <w:shd w:val="clear" w:color="auto" w:fill="FFFFFF"/>
              <w:ind w:right="-15"/>
              <w:jc w:val="center"/>
              <w:rPr>
                <w:rFonts w:ascii="Spranq eco sans" w:hAnsi="Spranq eco sans"/>
                <w:b/>
                <w:sz w:val="20"/>
                <w:szCs w:val="20"/>
              </w:rPr>
            </w:pPr>
            <w:r>
              <w:rPr>
                <w:rFonts w:ascii="Spranq eco sans" w:hAnsi="Spranq eco sans"/>
                <w:b/>
                <w:sz w:val="20"/>
                <w:szCs w:val="20"/>
              </w:rPr>
              <w:t>Fabrício Geraldo dos Santos Rodrigues</w:t>
            </w:r>
          </w:p>
          <w:p w14:paraId="71D63169" w14:textId="77777777" w:rsidR="00977BDB" w:rsidRDefault="00977BDB" w:rsidP="00063B13">
            <w:pPr>
              <w:pStyle w:val="Standard"/>
              <w:shd w:val="clear" w:color="auto" w:fill="FFFFFF"/>
              <w:ind w:right="-15"/>
              <w:jc w:val="center"/>
              <w:rPr>
                <w:rFonts w:ascii="Spranq eco sans" w:hAnsi="Spranq eco sans"/>
                <w:sz w:val="20"/>
                <w:szCs w:val="20"/>
              </w:rPr>
            </w:pPr>
            <w:r>
              <w:rPr>
                <w:rFonts w:ascii="Spranq eco sans" w:hAnsi="Spranq eco sans"/>
                <w:sz w:val="20"/>
                <w:szCs w:val="20"/>
              </w:rPr>
              <w:t>Economista</w:t>
            </w:r>
          </w:p>
          <w:p w14:paraId="4132897F" w14:textId="77777777" w:rsidR="00977BDB" w:rsidRDefault="00977BDB" w:rsidP="00063B13">
            <w:pPr>
              <w:pStyle w:val="Standard"/>
              <w:shd w:val="clear" w:color="auto" w:fill="FFFFFF"/>
              <w:ind w:right="-15"/>
              <w:jc w:val="center"/>
              <w:rPr>
                <w:rFonts w:ascii="Spranq eco sans" w:hAnsi="Spranq eco sans"/>
                <w:sz w:val="20"/>
                <w:szCs w:val="20"/>
              </w:rPr>
            </w:pPr>
            <w:r>
              <w:rPr>
                <w:rFonts w:ascii="Spranq eco sans" w:hAnsi="Spranq eco sans"/>
                <w:sz w:val="20"/>
                <w:szCs w:val="20"/>
              </w:rPr>
              <w:t>Siape nº. 2958956</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ACD2" w14:textId="77777777" w:rsidR="00977BDB" w:rsidRDefault="00977BDB" w:rsidP="00063B13">
            <w:pPr>
              <w:pStyle w:val="Standard"/>
              <w:shd w:val="clear" w:color="auto" w:fill="FFFFFF"/>
              <w:ind w:right="-15"/>
              <w:jc w:val="center"/>
              <w:rPr>
                <w:rFonts w:ascii="Spranq eco sans" w:hAnsi="Spranq eco sans"/>
                <w:sz w:val="20"/>
                <w:szCs w:val="20"/>
              </w:rPr>
            </w:pPr>
          </w:p>
          <w:p w14:paraId="68DFCC67" w14:textId="77777777" w:rsidR="00977BDB" w:rsidRDefault="00977BDB" w:rsidP="00063B13">
            <w:pPr>
              <w:pStyle w:val="Standard"/>
              <w:shd w:val="clear" w:color="auto" w:fill="FFFFFF"/>
              <w:ind w:right="-15"/>
              <w:jc w:val="center"/>
              <w:rPr>
                <w:rFonts w:ascii="Spranq eco sans" w:hAnsi="Spranq eco sans"/>
                <w:sz w:val="20"/>
                <w:szCs w:val="20"/>
              </w:rPr>
            </w:pPr>
          </w:p>
          <w:p w14:paraId="6CB17CA2" w14:textId="77777777" w:rsidR="00977BDB" w:rsidRDefault="00977BDB" w:rsidP="00063B13">
            <w:pPr>
              <w:pStyle w:val="Standard"/>
              <w:shd w:val="clear" w:color="auto" w:fill="FFFFFF"/>
              <w:ind w:right="-15"/>
              <w:jc w:val="center"/>
              <w:rPr>
                <w:rFonts w:ascii="Spranq eco sans" w:hAnsi="Spranq eco sans"/>
                <w:sz w:val="20"/>
                <w:szCs w:val="20"/>
              </w:rPr>
            </w:pPr>
          </w:p>
          <w:p w14:paraId="70073E4C" w14:textId="77777777" w:rsidR="00977BDB" w:rsidRDefault="00977BDB" w:rsidP="00063B13">
            <w:pPr>
              <w:pStyle w:val="Standard"/>
              <w:shd w:val="clear" w:color="auto" w:fill="FFFFFF"/>
              <w:ind w:right="-15"/>
              <w:jc w:val="center"/>
              <w:rPr>
                <w:rFonts w:ascii="Spranq eco sans" w:hAnsi="Spranq eco sans"/>
                <w:sz w:val="20"/>
                <w:szCs w:val="20"/>
              </w:rPr>
            </w:pPr>
          </w:p>
          <w:p w14:paraId="3160E0D5" w14:textId="77777777" w:rsidR="00977BDB" w:rsidRDefault="00977BDB" w:rsidP="00977BDB">
            <w:pPr>
              <w:pStyle w:val="Standard"/>
              <w:shd w:val="clear" w:color="auto" w:fill="FFFFFF"/>
              <w:ind w:right="-15"/>
              <w:jc w:val="center"/>
              <w:rPr>
                <w:rFonts w:ascii="Spranq eco sans" w:hAnsi="Spranq eco sans"/>
                <w:b/>
                <w:sz w:val="20"/>
                <w:szCs w:val="20"/>
              </w:rPr>
            </w:pPr>
            <w:r>
              <w:rPr>
                <w:rFonts w:ascii="Spranq eco sans" w:hAnsi="Spranq eco sans"/>
                <w:b/>
                <w:sz w:val="20"/>
                <w:szCs w:val="20"/>
              </w:rPr>
              <w:t>Thaquiana Salomão Machado</w:t>
            </w:r>
          </w:p>
          <w:p w14:paraId="6C9E0CCA" w14:textId="77777777" w:rsidR="00977BDB" w:rsidRDefault="00977BDB" w:rsidP="00977BDB">
            <w:pPr>
              <w:pStyle w:val="Standard"/>
              <w:shd w:val="clear" w:color="auto" w:fill="FFFFFF"/>
              <w:ind w:right="-15"/>
              <w:jc w:val="center"/>
              <w:rPr>
                <w:rFonts w:ascii="Spranq eco sans" w:hAnsi="Spranq eco sans"/>
                <w:sz w:val="20"/>
                <w:szCs w:val="20"/>
              </w:rPr>
            </w:pPr>
            <w:r>
              <w:rPr>
                <w:rFonts w:ascii="Spranq eco sans" w:hAnsi="Spranq eco sans"/>
                <w:sz w:val="20"/>
                <w:szCs w:val="20"/>
              </w:rPr>
              <w:t>Assistente em Administração</w:t>
            </w:r>
          </w:p>
          <w:p w14:paraId="26BBB65C" w14:textId="065D912E" w:rsidR="00977BDB" w:rsidRDefault="00977BDB" w:rsidP="00977BDB">
            <w:pPr>
              <w:pStyle w:val="Standard"/>
              <w:shd w:val="clear" w:color="auto" w:fill="FFFFFF"/>
              <w:ind w:right="-15"/>
              <w:jc w:val="center"/>
              <w:rPr>
                <w:rFonts w:ascii="Spranq eco sans" w:hAnsi="Spranq eco sans"/>
                <w:sz w:val="20"/>
                <w:szCs w:val="20"/>
              </w:rPr>
            </w:pPr>
            <w:r>
              <w:rPr>
                <w:rFonts w:ascii="Spranq eco sans" w:hAnsi="Spranq eco sans"/>
                <w:sz w:val="20"/>
                <w:szCs w:val="20"/>
              </w:rPr>
              <w:t>Siape nº. 2114947</w:t>
            </w:r>
          </w:p>
        </w:tc>
      </w:tr>
      <w:tr w:rsidR="00977BDB" w14:paraId="7DB6701E" w14:textId="77777777" w:rsidTr="00063B13">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BD6AC" w14:textId="0C467516" w:rsidR="00977BDB" w:rsidRDefault="00977BDB" w:rsidP="00063B13">
            <w:pPr>
              <w:pStyle w:val="Standard"/>
              <w:shd w:val="clear" w:color="auto" w:fill="FFFFFF"/>
              <w:ind w:right="-15"/>
              <w:jc w:val="center"/>
            </w:pPr>
          </w:p>
          <w:p w14:paraId="060688A4" w14:textId="43B49F2B" w:rsidR="00977BDB" w:rsidRDefault="00977BDB" w:rsidP="00063B13">
            <w:pPr>
              <w:pStyle w:val="Standard"/>
              <w:shd w:val="clear" w:color="auto" w:fill="FFFFFF"/>
              <w:ind w:right="-15"/>
              <w:jc w:val="center"/>
            </w:pPr>
          </w:p>
          <w:p w14:paraId="06CF2BE5" w14:textId="77777777" w:rsidR="00977BDB" w:rsidRDefault="00977BDB" w:rsidP="00063B13">
            <w:pPr>
              <w:pStyle w:val="Standard"/>
              <w:shd w:val="clear" w:color="auto" w:fill="FFFFFF"/>
              <w:ind w:right="-15"/>
              <w:jc w:val="center"/>
            </w:pPr>
          </w:p>
          <w:p w14:paraId="07B45A29" w14:textId="2E0DA5A9" w:rsidR="00977BDB" w:rsidRDefault="00977BDB" w:rsidP="00977BDB">
            <w:pPr>
              <w:pStyle w:val="Standard"/>
              <w:shd w:val="clear" w:color="auto" w:fill="FFFFFF"/>
              <w:ind w:right="-15"/>
              <w:jc w:val="center"/>
              <w:rPr>
                <w:rFonts w:ascii="Spranq eco sans" w:hAnsi="Spranq eco sans"/>
                <w:b/>
                <w:sz w:val="20"/>
                <w:szCs w:val="20"/>
              </w:rPr>
            </w:pPr>
            <w:r>
              <w:rPr>
                <w:rFonts w:ascii="Spranq eco sans" w:hAnsi="Spranq eco sans"/>
                <w:b/>
                <w:sz w:val="20"/>
                <w:szCs w:val="20"/>
              </w:rPr>
              <w:t>Tatiane do Nascimento</w:t>
            </w:r>
          </w:p>
          <w:p w14:paraId="2CF37EFC" w14:textId="6A0CBAA3" w:rsidR="00977BDB" w:rsidRDefault="00977BDB" w:rsidP="00977BDB">
            <w:pPr>
              <w:pStyle w:val="Standard"/>
              <w:shd w:val="clear" w:color="auto" w:fill="FFFFFF"/>
              <w:ind w:right="-15"/>
              <w:jc w:val="center"/>
              <w:rPr>
                <w:rFonts w:ascii="Spranq eco sans" w:hAnsi="Spranq eco sans"/>
                <w:sz w:val="20"/>
                <w:szCs w:val="20"/>
              </w:rPr>
            </w:pPr>
            <w:r>
              <w:rPr>
                <w:rFonts w:ascii="Spranq eco sans" w:hAnsi="Spranq eco sans"/>
                <w:sz w:val="20"/>
                <w:szCs w:val="20"/>
              </w:rPr>
              <w:t>Assistente em Administração</w:t>
            </w:r>
          </w:p>
          <w:p w14:paraId="1BCC0A5E" w14:textId="2C247579" w:rsidR="00977BDB" w:rsidRDefault="00977BDB" w:rsidP="00977BDB">
            <w:pPr>
              <w:pStyle w:val="Standard"/>
              <w:shd w:val="clear" w:color="auto" w:fill="FFFFFF"/>
              <w:ind w:right="-15"/>
              <w:jc w:val="center"/>
            </w:pPr>
            <w:r>
              <w:rPr>
                <w:rFonts w:ascii="Spranq eco sans" w:hAnsi="Spranq eco sans"/>
                <w:sz w:val="20"/>
                <w:szCs w:val="20"/>
              </w:rPr>
              <w:t xml:space="preserve">Siape nº. </w:t>
            </w:r>
            <w:r w:rsidRPr="00977BDB">
              <w:rPr>
                <w:rFonts w:ascii="Spranq eco sans" w:hAnsi="Spranq eco sans"/>
                <w:sz w:val="20"/>
                <w:szCs w:val="20"/>
              </w:rPr>
              <w:t>2158718</w:t>
            </w:r>
          </w:p>
        </w:tc>
      </w:tr>
    </w:tbl>
    <w:p w14:paraId="5AF82309" w14:textId="77777777" w:rsidR="00977BDB" w:rsidRDefault="00977BDB" w:rsidP="00977BDB">
      <w:pPr>
        <w:pStyle w:val="Standard"/>
        <w:spacing w:before="57" w:after="57" w:line="264" w:lineRule="auto"/>
        <w:ind w:right="-15"/>
        <w:jc w:val="center"/>
        <w:rPr>
          <w:rFonts w:ascii="Spranq eco sans" w:hAnsi="Spranq eco sans"/>
          <w:sz w:val="20"/>
          <w:szCs w:val="20"/>
        </w:rPr>
      </w:pPr>
    </w:p>
    <w:tbl>
      <w:tblPr>
        <w:tblW w:w="5000" w:type="pct"/>
        <w:tblCellMar>
          <w:left w:w="10" w:type="dxa"/>
          <w:right w:w="10" w:type="dxa"/>
        </w:tblCellMar>
        <w:tblLook w:val="04A0" w:firstRow="1" w:lastRow="0" w:firstColumn="1" w:lastColumn="0" w:noHBand="0" w:noVBand="1"/>
      </w:tblPr>
      <w:tblGrid>
        <w:gridCol w:w="9061"/>
      </w:tblGrid>
      <w:tr w:rsidR="00977BDB" w14:paraId="0BC3FA8D" w14:textId="77777777" w:rsidTr="00977BDB">
        <w:tc>
          <w:tcPr>
            <w:tcW w:w="9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FF16" w14:textId="77777777" w:rsidR="00977BDB" w:rsidRDefault="00977BDB" w:rsidP="00063B13">
            <w:pPr>
              <w:pStyle w:val="Standard"/>
              <w:spacing w:before="57" w:after="57" w:line="264" w:lineRule="auto"/>
              <w:ind w:right="-15"/>
              <w:jc w:val="center"/>
              <w:rPr>
                <w:rFonts w:ascii="Spranq eco sans" w:hAnsi="Spranq eco sans"/>
                <w:b/>
                <w:sz w:val="20"/>
                <w:szCs w:val="20"/>
                <w:u w:val="single"/>
              </w:rPr>
            </w:pPr>
            <w:r>
              <w:rPr>
                <w:rFonts w:ascii="Spranq eco sans" w:hAnsi="Spranq eco sans"/>
                <w:b/>
                <w:sz w:val="20"/>
                <w:szCs w:val="20"/>
                <w:u w:val="single"/>
              </w:rPr>
              <w:t>APROVAÇÃO DO ORDENADOR DE DESPESAS</w:t>
            </w:r>
          </w:p>
          <w:p w14:paraId="499AE1A2" w14:textId="77777777" w:rsidR="00977BDB" w:rsidRDefault="00977BDB" w:rsidP="00063B13">
            <w:pPr>
              <w:pStyle w:val="Standard"/>
              <w:spacing w:before="57" w:after="57" w:line="264" w:lineRule="auto"/>
              <w:ind w:right="-15"/>
              <w:jc w:val="center"/>
              <w:rPr>
                <w:rFonts w:ascii="Spranq eco sans" w:hAnsi="Spranq eco sans"/>
                <w:sz w:val="20"/>
                <w:szCs w:val="20"/>
              </w:rPr>
            </w:pPr>
          </w:p>
          <w:p w14:paraId="55CEDA65" w14:textId="3DCB01D3" w:rsidR="00977BDB" w:rsidRPr="000911EE" w:rsidRDefault="00977BDB" w:rsidP="00DF2CD9">
            <w:pPr>
              <w:pStyle w:val="Standard"/>
              <w:widowControl w:val="0"/>
              <w:numPr>
                <w:ilvl w:val="0"/>
                <w:numId w:val="14"/>
              </w:numPr>
              <w:spacing w:before="57" w:after="57" w:line="264" w:lineRule="auto"/>
              <w:ind w:left="0" w:right="-15" w:firstLine="0"/>
              <w:jc w:val="both"/>
            </w:pPr>
            <w:r>
              <w:rPr>
                <w:rFonts w:ascii="Spranq eco sans" w:hAnsi="Spranq eco sans"/>
                <w:sz w:val="20"/>
                <w:szCs w:val="20"/>
              </w:rPr>
              <w:t xml:space="preserve">Considerando o atendimento aos requisitos legais, bem como a necessidade de contratação dos serviços elencados no instrumento de planejamento acima, </w:t>
            </w:r>
            <w:r>
              <w:rPr>
                <w:rFonts w:ascii="Spranq eco sans" w:hAnsi="Spranq eco sans"/>
                <w:b/>
                <w:sz w:val="20"/>
                <w:szCs w:val="20"/>
              </w:rPr>
              <w:t>APROVO</w:t>
            </w:r>
            <w:r>
              <w:rPr>
                <w:rFonts w:ascii="Spranq eco sans" w:hAnsi="Spranq eco sans"/>
                <w:sz w:val="20"/>
                <w:szCs w:val="20"/>
              </w:rPr>
              <w:t xml:space="preserve"> o presente Termo de Referência.</w:t>
            </w:r>
          </w:p>
          <w:p w14:paraId="3011E0BB" w14:textId="77777777" w:rsidR="000911EE" w:rsidRPr="000911EE" w:rsidRDefault="000911EE" w:rsidP="000911EE">
            <w:pPr>
              <w:pStyle w:val="Standard"/>
              <w:widowControl w:val="0"/>
              <w:spacing w:before="57" w:after="57" w:line="264" w:lineRule="auto"/>
              <w:ind w:right="-15"/>
              <w:jc w:val="both"/>
            </w:pPr>
          </w:p>
          <w:p w14:paraId="21205E1C" w14:textId="2B96D4B9" w:rsidR="000911EE" w:rsidRPr="000911EE" w:rsidRDefault="000911EE" w:rsidP="00DF2CD9">
            <w:pPr>
              <w:pStyle w:val="Standard"/>
              <w:widowControl w:val="0"/>
              <w:numPr>
                <w:ilvl w:val="0"/>
                <w:numId w:val="14"/>
              </w:numPr>
              <w:spacing w:before="57" w:after="57" w:line="264" w:lineRule="auto"/>
              <w:ind w:left="0" w:right="-15" w:firstLine="0"/>
              <w:jc w:val="both"/>
            </w:pPr>
            <w:r>
              <w:rPr>
                <w:rFonts w:ascii="Spranq eco sans" w:hAnsi="Spranq eco sans"/>
                <w:sz w:val="20"/>
                <w:szCs w:val="20"/>
              </w:rPr>
              <w:t>Ao setor de licitações para elaboração do Edital do certame.</w:t>
            </w:r>
          </w:p>
          <w:p w14:paraId="546B91F3" w14:textId="77777777" w:rsidR="000911EE" w:rsidRDefault="000911EE" w:rsidP="000911EE">
            <w:pPr>
              <w:pStyle w:val="Standard"/>
              <w:widowControl w:val="0"/>
              <w:spacing w:before="57" w:after="57" w:line="264" w:lineRule="auto"/>
              <w:ind w:right="-15"/>
              <w:jc w:val="both"/>
            </w:pPr>
          </w:p>
          <w:p w14:paraId="7B9D26A9" w14:textId="7AA33D68" w:rsidR="00977BDB" w:rsidRDefault="00977BDB" w:rsidP="00063B13">
            <w:pPr>
              <w:pStyle w:val="Standard"/>
              <w:spacing w:before="57" w:after="57" w:line="264" w:lineRule="auto"/>
              <w:ind w:right="-15"/>
              <w:jc w:val="right"/>
              <w:rPr>
                <w:rFonts w:ascii="Spranq eco sans" w:hAnsi="Spranq eco sans"/>
                <w:sz w:val="20"/>
                <w:szCs w:val="20"/>
              </w:rPr>
            </w:pPr>
            <w:r>
              <w:rPr>
                <w:rFonts w:ascii="Spranq eco sans" w:hAnsi="Spranq eco sans"/>
                <w:sz w:val="20"/>
                <w:szCs w:val="20"/>
              </w:rPr>
              <w:t xml:space="preserve">Alta Floresta/MT, </w:t>
            </w:r>
            <w:r w:rsidR="008B4D5B">
              <w:rPr>
                <w:rFonts w:ascii="Spranq eco sans" w:hAnsi="Spranq eco sans"/>
                <w:sz w:val="20"/>
                <w:szCs w:val="20"/>
              </w:rPr>
              <w:t>28</w:t>
            </w:r>
            <w:r>
              <w:rPr>
                <w:rFonts w:ascii="Spranq eco sans" w:hAnsi="Spranq eco sans"/>
                <w:sz w:val="20"/>
                <w:szCs w:val="20"/>
              </w:rPr>
              <w:t xml:space="preserve"> de </w:t>
            </w:r>
            <w:r w:rsidR="008B4D5B">
              <w:rPr>
                <w:rFonts w:ascii="Spranq eco sans" w:hAnsi="Spranq eco sans"/>
                <w:sz w:val="20"/>
                <w:szCs w:val="20"/>
              </w:rPr>
              <w:t>novembro</w:t>
            </w:r>
            <w:r>
              <w:rPr>
                <w:rFonts w:ascii="Spranq eco sans" w:hAnsi="Spranq eco sans"/>
                <w:sz w:val="20"/>
                <w:szCs w:val="20"/>
              </w:rPr>
              <w:t xml:space="preserve"> de 2017.</w:t>
            </w:r>
          </w:p>
          <w:p w14:paraId="56E116A8" w14:textId="77777777" w:rsidR="00977BDB" w:rsidRDefault="00977BDB" w:rsidP="00063B13">
            <w:pPr>
              <w:pStyle w:val="Standard"/>
              <w:spacing w:before="57" w:after="57" w:line="264" w:lineRule="auto"/>
              <w:ind w:right="-15"/>
              <w:jc w:val="right"/>
              <w:rPr>
                <w:rFonts w:ascii="Spranq eco sans" w:hAnsi="Spranq eco sans"/>
                <w:sz w:val="20"/>
                <w:szCs w:val="20"/>
              </w:rPr>
            </w:pPr>
          </w:p>
          <w:p w14:paraId="142F0F37" w14:textId="77777777" w:rsidR="00977BDB" w:rsidRDefault="00977BDB" w:rsidP="00063B13">
            <w:pPr>
              <w:pStyle w:val="Standard"/>
              <w:spacing w:before="57" w:after="57" w:line="264" w:lineRule="auto"/>
              <w:ind w:right="-15"/>
              <w:jc w:val="center"/>
              <w:rPr>
                <w:rFonts w:ascii="Spranq eco sans" w:hAnsi="Spranq eco sans"/>
                <w:sz w:val="20"/>
                <w:szCs w:val="20"/>
              </w:rPr>
            </w:pPr>
          </w:p>
          <w:p w14:paraId="6C675ED6" w14:textId="77777777" w:rsidR="00977BDB" w:rsidRDefault="00977BDB" w:rsidP="00977BDB">
            <w:pPr>
              <w:pStyle w:val="Standard"/>
              <w:ind w:right="-15"/>
              <w:jc w:val="center"/>
              <w:rPr>
                <w:rFonts w:ascii="Spranq eco sans" w:hAnsi="Spranq eco sans"/>
                <w:b/>
                <w:sz w:val="20"/>
                <w:szCs w:val="20"/>
              </w:rPr>
            </w:pPr>
            <w:r>
              <w:rPr>
                <w:rFonts w:ascii="Spranq eco sans" w:hAnsi="Spranq eco sans"/>
                <w:b/>
                <w:sz w:val="20"/>
                <w:szCs w:val="20"/>
              </w:rPr>
              <w:t>JULIO CÉSAR DOS SANTOS</w:t>
            </w:r>
          </w:p>
          <w:p w14:paraId="54AE17E0" w14:textId="77777777" w:rsidR="00977BDB" w:rsidRDefault="00977BDB" w:rsidP="00977BDB">
            <w:pPr>
              <w:pStyle w:val="Standard"/>
              <w:ind w:right="-15"/>
              <w:jc w:val="center"/>
            </w:pPr>
            <w:r>
              <w:rPr>
                <w:rFonts w:ascii="Spranq eco sans" w:hAnsi="Spranq eco sans"/>
                <w:sz w:val="20"/>
                <w:szCs w:val="20"/>
              </w:rPr>
              <w:t xml:space="preserve">Diretor Geral do </w:t>
            </w:r>
            <w:r>
              <w:rPr>
                <w:rFonts w:ascii="Spranq eco sans" w:hAnsi="Spranq eco sans"/>
                <w:i/>
                <w:sz w:val="20"/>
                <w:szCs w:val="20"/>
              </w:rPr>
              <w:t xml:space="preserve">Campus </w:t>
            </w:r>
            <w:r>
              <w:rPr>
                <w:rFonts w:ascii="Spranq eco sans" w:hAnsi="Spranq eco sans"/>
                <w:sz w:val="20"/>
                <w:szCs w:val="20"/>
              </w:rPr>
              <w:t>Alta Floresta</w:t>
            </w:r>
          </w:p>
          <w:p w14:paraId="35D6C803" w14:textId="77777777" w:rsidR="00977BDB" w:rsidRDefault="00977BDB" w:rsidP="00977BDB">
            <w:pPr>
              <w:pStyle w:val="Standard"/>
              <w:ind w:right="-15"/>
              <w:jc w:val="center"/>
              <w:rPr>
                <w:rFonts w:ascii="Spranq eco sans" w:hAnsi="Spranq eco sans"/>
                <w:sz w:val="20"/>
                <w:szCs w:val="20"/>
              </w:rPr>
            </w:pPr>
            <w:r>
              <w:rPr>
                <w:rFonts w:ascii="Spranq eco sans" w:hAnsi="Spranq eco sans"/>
                <w:sz w:val="20"/>
                <w:szCs w:val="20"/>
              </w:rPr>
              <w:t>Ordenador de Despesas</w:t>
            </w:r>
          </w:p>
        </w:tc>
      </w:tr>
    </w:tbl>
    <w:p w14:paraId="64935968" w14:textId="77777777" w:rsidR="009C18C4" w:rsidRPr="00695FA0" w:rsidRDefault="009C18C4" w:rsidP="00DB206B">
      <w:pPr>
        <w:spacing w:after="360"/>
        <w:ind w:left="360"/>
        <w:rPr>
          <w:rFonts w:ascii="Spranq eco sans" w:hAnsi="Spranq eco sans"/>
          <w:szCs w:val="20"/>
        </w:rPr>
      </w:pPr>
    </w:p>
    <w:p w14:paraId="7BA570E2" w14:textId="77777777" w:rsidR="009D68FB" w:rsidRPr="00695FA0" w:rsidRDefault="009D68FB" w:rsidP="00DB206B">
      <w:pPr>
        <w:rPr>
          <w:rFonts w:ascii="Spranq eco sans" w:hAnsi="Spranq eco sans"/>
          <w:szCs w:val="20"/>
          <w:lang w:val="x-none"/>
        </w:rPr>
      </w:pPr>
    </w:p>
    <w:sectPr w:rsidR="009D68FB" w:rsidRPr="00695FA0" w:rsidSect="002F61DA">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A5CC7" w14:textId="77777777" w:rsidR="00032FDE" w:rsidRDefault="00032FDE">
      <w:r>
        <w:separator/>
      </w:r>
    </w:p>
  </w:endnote>
  <w:endnote w:type="continuationSeparator" w:id="0">
    <w:p w14:paraId="1D7D0183" w14:textId="77777777" w:rsidR="00032FDE" w:rsidRDefault="0003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Lohit Hindi">
    <w:charset w:val="00"/>
    <w:family w:val="roman"/>
    <w:pitch w:val="default"/>
  </w:font>
  <w:font w:name="Tms Rmn">
    <w:panose1 w:val="02020603040505020304"/>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4E41" w14:textId="77777777" w:rsidR="008B4D5B" w:rsidRDefault="008B4D5B" w:rsidP="008B4D5B">
    <w:pPr>
      <w:pStyle w:val="Rodap"/>
      <w:jc w:val="center"/>
      <w:rPr>
        <w:rFonts w:ascii="Spranq eco sans" w:hAnsi="Spranq eco sans"/>
      </w:rPr>
    </w:pPr>
  </w:p>
  <w:p w14:paraId="37D85CBB" w14:textId="44766AC1" w:rsidR="008B4D5B" w:rsidRDefault="008B4D5B" w:rsidP="008B4D5B">
    <w:pPr>
      <w:pStyle w:val="Rodap"/>
      <w:jc w:val="center"/>
    </w:pPr>
    <w:r>
      <w:rPr>
        <w:rFonts w:ascii="Spranq eco sans" w:hAnsi="Spranq eco sans"/>
      </w:rPr>
      <w:t xml:space="preserve">IFMT – </w:t>
    </w:r>
    <w:r>
      <w:rPr>
        <w:rFonts w:ascii="Spranq eco sans" w:hAnsi="Spranq eco sans"/>
        <w:i/>
      </w:rPr>
      <w:t xml:space="preserve">Campus </w:t>
    </w:r>
    <w:r>
      <w:rPr>
        <w:rFonts w:ascii="Spranq eco sans" w:hAnsi="Spranq eco sans"/>
      </w:rPr>
      <w:t>Alta Floresta (UASG 158972)</w:t>
    </w:r>
  </w:p>
  <w:p w14:paraId="026A561E" w14:textId="77777777" w:rsidR="008B4D5B" w:rsidRDefault="008B4D5B" w:rsidP="008B4D5B">
    <w:pPr>
      <w:pStyle w:val="Rodap"/>
      <w:jc w:val="center"/>
    </w:pPr>
    <w:r>
      <w:rPr>
        <w:rFonts w:ascii="Spranq eco sans" w:hAnsi="Spranq eco sans"/>
      </w:rPr>
      <w:t xml:space="preserve">Endereço: </w:t>
    </w:r>
    <w:r>
      <w:rPr>
        <w:rFonts w:ascii="Spranq eco sans" w:hAnsi="Spranq eco sans" w:cs="Arial"/>
      </w:rPr>
      <w:t>Rodovia MT-208, S/N, Lote 143-A</w:t>
    </w:r>
    <w:r>
      <w:rPr>
        <w:rFonts w:ascii="Spranq eco sans" w:hAnsi="Spranq eco sans"/>
      </w:rPr>
      <w:t>, Alta Floresta/MT, CEP: 78.580-000, Caixa Postal nº 148.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D98C" w14:textId="77777777" w:rsidR="00032FDE" w:rsidRDefault="00032FDE">
      <w:r>
        <w:separator/>
      </w:r>
    </w:p>
  </w:footnote>
  <w:footnote w:type="continuationSeparator" w:id="0">
    <w:p w14:paraId="010D7893" w14:textId="77777777" w:rsidR="00032FDE" w:rsidRDefault="00032FDE">
      <w:r>
        <w:continuationSeparator/>
      </w:r>
    </w:p>
  </w:footnote>
  <w:footnote w:id="1">
    <w:p w14:paraId="71D9CDE8" w14:textId="77777777" w:rsidR="00FD509D" w:rsidRDefault="00FD509D" w:rsidP="00244529">
      <w:pPr>
        <w:pStyle w:val="Textodenotaderodap"/>
        <w:jc w:val="both"/>
      </w:pPr>
      <w:r>
        <w:rPr>
          <w:rStyle w:val="Refdenotaderodap"/>
        </w:rPr>
        <w:footnoteRef/>
      </w:r>
      <w:r>
        <w:rPr>
          <w:rFonts w:ascii="Spranq eco sans" w:hAnsi="Spranq eco sans" w:cs="Times New Roman"/>
          <w:sz w:val="16"/>
          <w:szCs w:val="16"/>
        </w:rPr>
        <w:t xml:space="preserve"> Cabe à licitante, no momento de realizar a sua proposta, verificar se os valores constantes na tabela continuam vigentes.</w:t>
      </w:r>
    </w:p>
  </w:footnote>
  <w:footnote w:id="2">
    <w:p w14:paraId="4BBD3E62" w14:textId="77777777" w:rsidR="00FD509D" w:rsidRDefault="00FD509D" w:rsidP="00244529">
      <w:pPr>
        <w:pStyle w:val="Textodenotaderodap"/>
        <w:jc w:val="both"/>
      </w:pPr>
      <w:r>
        <w:rPr>
          <w:rStyle w:val="Refdenotaderodap"/>
        </w:rPr>
        <w:footnoteRef/>
      </w:r>
      <w:r>
        <w:rPr>
          <w:rFonts w:ascii="Spranq eco sans" w:hAnsi="Spranq eco sans"/>
          <w:sz w:val="16"/>
          <w:szCs w:val="16"/>
        </w:rPr>
        <w:t xml:space="preserve"> </w:t>
      </w:r>
      <w:r>
        <w:rPr>
          <w:rFonts w:ascii="Spranq eco sans" w:hAnsi="Spranq eco sans" w:cs="Times New Roman"/>
          <w:sz w:val="16"/>
          <w:szCs w:val="16"/>
        </w:rPr>
        <w:t>Cabe à licitante, no momento de realizar a sua proposta, verificar se os valores constantes na tabela continuam vigentes.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23E1" w14:textId="77777777" w:rsidR="00FD509D" w:rsidRDefault="00FD509D" w:rsidP="00695FA0">
    <w:pPr>
      <w:pStyle w:val="Cabealho"/>
      <w:jc w:val="center"/>
    </w:pPr>
    <w:r>
      <w:rPr>
        <w:noProof/>
      </w:rPr>
      <w:drawing>
        <wp:inline distT="0" distB="0" distL="0" distR="0" wp14:anchorId="4C3EDCAD" wp14:editId="22A4AE0B">
          <wp:extent cx="748811" cy="695328"/>
          <wp:effectExtent l="0" t="0" r="0" b="9522"/>
          <wp:docPr id="2"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8811" cy="695328"/>
                  </a:xfrm>
                  <a:prstGeom prst="rect">
                    <a:avLst/>
                  </a:prstGeom>
                  <a:noFill/>
                  <a:ln>
                    <a:noFill/>
                    <a:prstDash/>
                  </a:ln>
                </pic:spPr>
              </pic:pic>
            </a:graphicData>
          </a:graphic>
        </wp:inline>
      </w:drawing>
    </w:r>
  </w:p>
  <w:p w14:paraId="33B677EF" w14:textId="77777777" w:rsidR="00FD509D" w:rsidRDefault="00FD509D" w:rsidP="00695FA0">
    <w:pPr>
      <w:jc w:val="center"/>
    </w:pPr>
    <w:r>
      <w:rPr>
        <w:rFonts w:ascii="Spranq eco sans" w:hAnsi="Spranq eco sans" w:cs="Times New Roman"/>
        <w:b/>
        <w:szCs w:val="20"/>
      </w:rPr>
      <w:t>SERVIÇO PÚBLICO FEDERAL</w:t>
    </w:r>
  </w:p>
  <w:p w14:paraId="7A23D5C6" w14:textId="77777777" w:rsidR="00FD509D" w:rsidRDefault="00FD509D" w:rsidP="00695FA0">
    <w:pPr>
      <w:jc w:val="center"/>
    </w:pPr>
    <w:r>
      <w:rPr>
        <w:rFonts w:ascii="Spranq eco sans" w:hAnsi="Spranq eco sans" w:cs="Times New Roman"/>
        <w:b/>
        <w:szCs w:val="20"/>
      </w:rPr>
      <w:t>MINISTÉRIO DA EDUCAÇÃO</w:t>
    </w:r>
  </w:p>
  <w:p w14:paraId="4BCD17D9" w14:textId="77777777" w:rsidR="00FD509D" w:rsidRDefault="00FD509D" w:rsidP="00695FA0">
    <w:pPr>
      <w:jc w:val="center"/>
    </w:pPr>
    <w:r>
      <w:rPr>
        <w:rFonts w:ascii="Spranq eco sans" w:hAnsi="Spranq eco sans" w:cs="Times New Roman"/>
        <w:b/>
        <w:szCs w:val="20"/>
      </w:rPr>
      <w:t>INSTITUTO FEDERAL DE EDUCAÇÃO, CIÊNCIA E TECNOLOGIA DE MATO GROSSO</w:t>
    </w:r>
  </w:p>
  <w:p w14:paraId="1618B0AF" w14:textId="77777777" w:rsidR="00FD509D" w:rsidRDefault="00FD509D" w:rsidP="00695FA0">
    <w:pPr>
      <w:pStyle w:val="Cabealho"/>
      <w:jc w:val="center"/>
    </w:pPr>
    <w:r>
      <w:rPr>
        <w:rFonts w:ascii="Spranq eco sans" w:hAnsi="Spranq eco sans" w:cs="Times New Roman"/>
        <w:b/>
        <w:i/>
      </w:rPr>
      <w:t>CAMPUS</w:t>
    </w:r>
    <w:r>
      <w:rPr>
        <w:rFonts w:ascii="Spranq eco sans" w:hAnsi="Spranq eco sans" w:cs="Times New Roman"/>
        <w:b/>
      </w:rPr>
      <w:t xml:space="preserve"> ALTA FLORESTA</w:t>
    </w:r>
  </w:p>
  <w:p w14:paraId="567A69E6" w14:textId="77777777" w:rsidR="00FD509D" w:rsidRDefault="00FD509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CD78C4"/>
    <w:multiLevelType w:val="multilevel"/>
    <w:tmpl w:val="A11ADAE4"/>
    <w:lvl w:ilvl="0">
      <w:start w:val="19"/>
      <w:numFmt w:val="decimal"/>
      <w:lvlText w:val="%1"/>
      <w:lvlJc w:val="left"/>
      <w:pPr>
        <w:ind w:left="540" w:hanging="540"/>
      </w:pPr>
      <w:rPr>
        <w:rFonts w:hint="default"/>
      </w:rPr>
    </w:lvl>
    <w:lvl w:ilvl="1">
      <w:start w:val="1"/>
      <w:numFmt w:val="decimal"/>
      <w:lvlText w:val="%1.%2"/>
      <w:lvlJc w:val="left"/>
      <w:pPr>
        <w:ind w:left="1107" w:hanging="540"/>
      </w:pPr>
      <w:rPr>
        <w:rFonts w:hint="default"/>
        <w:i/>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F3B6BF9"/>
    <w:multiLevelType w:val="multilevel"/>
    <w:tmpl w:val="28441FE8"/>
    <w:lvl w:ilvl="0">
      <w:start w:val="15"/>
      <w:numFmt w:val="decimal"/>
      <w:lvlText w:val="%1"/>
      <w:lvlJc w:val="left"/>
      <w:pPr>
        <w:ind w:left="540" w:hanging="540"/>
      </w:pPr>
      <w:rPr>
        <w:rFonts w:hint="default"/>
      </w:rPr>
    </w:lvl>
    <w:lvl w:ilvl="1">
      <w:start w:val="2"/>
      <w:numFmt w:val="decimal"/>
      <w:lvlText w:val="%1.%2"/>
      <w:lvlJc w:val="left"/>
      <w:pPr>
        <w:ind w:left="1107" w:hanging="540"/>
      </w:pPr>
      <w:rPr>
        <w:rFonts w:hint="default"/>
        <w:i/>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D5C100D"/>
    <w:multiLevelType w:val="multilevel"/>
    <w:tmpl w:val="A28A0208"/>
    <w:lvl w:ilvl="0">
      <w:start w:val="1"/>
      <w:numFmt w:val="decimal"/>
      <w:pStyle w:val="Nivel1"/>
      <w:lvlText w:val="%1."/>
      <w:lvlJc w:val="left"/>
      <w:pPr>
        <w:ind w:left="360" w:hanging="360"/>
      </w:pPr>
      <w:rPr>
        <w:rFonts w:hint="default"/>
      </w:rPr>
    </w:lvl>
    <w:lvl w:ilvl="1">
      <w:start w:val="1"/>
      <w:numFmt w:val="decimal"/>
      <w:lvlText w:val="%1.%2."/>
      <w:lvlJc w:val="left"/>
      <w:pPr>
        <w:ind w:left="432" w:hanging="432"/>
      </w:pPr>
      <w:rPr>
        <w:rFonts w:ascii="Spranq eco sans" w:hAnsi="Spranq eco sans" w:hint="default"/>
        <w:b w:val="0"/>
        <w:i w:val="0"/>
        <w:color w:val="auto"/>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i w:val="0"/>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0C4027"/>
    <w:multiLevelType w:val="multilevel"/>
    <w:tmpl w:val="A11ADAE4"/>
    <w:lvl w:ilvl="0">
      <w:start w:val="19"/>
      <w:numFmt w:val="decimal"/>
      <w:lvlText w:val="%1"/>
      <w:lvlJc w:val="left"/>
      <w:pPr>
        <w:ind w:left="540" w:hanging="540"/>
      </w:pPr>
      <w:rPr>
        <w:rFonts w:hint="default"/>
      </w:rPr>
    </w:lvl>
    <w:lvl w:ilvl="1">
      <w:start w:val="1"/>
      <w:numFmt w:val="decimal"/>
      <w:lvlText w:val="%1.%2"/>
      <w:lvlJc w:val="left"/>
      <w:pPr>
        <w:ind w:left="1107" w:hanging="540"/>
      </w:pPr>
      <w:rPr>
        <w:rFonts w:hint="default"/>
        <w:i/>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C184EF7"/>
    <w:multiLevelType w:val="multilevel"/>
    <w:tmpl w:val="315E64C0"/>
    <w:lvl w:ilvl="0">
      <w:start w:val="19"/>
      <w:numFmt w:val="decimal"/>
      <w:lvlText w:val="%1"/>
      <w:lvlJc w:val="left"/>
      <w:pPr>
        <w:ind w:left="540" w:hanging="540"/>
      </w:pPr>
      <w:rPr>
        <w:rFonts w:hint="default"/>
        <w:b/>
      </w:rPr>
    </w:lvl>
    <w:lvl w:ilvl="1">
      <w:start w:val="3"/>
      <w:numFmt w:val="decimal"/>
      <w:lvlText w:val="%1.%2"/>
      <w:lvlJc w:val="left"/>
      <w:pPr>
        <w:ind w:left="1152" w:hanging="540"/>
      </w:pPr>
      <w:rPr>
        <w:rFonts w:hint="default"/>
        <w:b/>
      </w:rPr>
    </w:lvl>
    <w:lvl w:ilvl="2">
      <w:start w:val="1"/>
      <w:numFmt w:val="decimal"/>
      <w:lvlText w:val="%1.%2.%3"/>
      <w:lvlJc w:val="left"/>
      <w:pPr>
        <w:ind w:left="1944" w:hanging="720"/>
      </w:pPr>
      <w:rPr>
        <w:rFonts w:hint="default"/>
        <w:b w:val="0"/>
      </w:rPr>
    </w:lvl>
    <w:lvl w:ilvl="3">
      <w:start w:val="1"/>
      <w:numFmt w:val="decimal"/>
      <w:lvlText w:val="%1.%2.%3.%4"/>
      <w:lvlJc w:val="left"/>
      <w:pPr>
        <w:ind w:left="2556" w:hanging="720"/>
      </w:pPr>
      <w:rPr>
        <w:rFonts w:hint="default"/>
        <w:b w:val="0"/>
      </w:rPr>
    </w:lvl>
    <w:lvl w:ilvl="4">
      <w:start w:val="1"/>
      <w:numFmt w:val="decimal"/>
      <w:lvlText w:val="%1.%2.%3.%4.%5"/>
      <w:lvlJc w:val="left"/>
      <w:pPr>
        <w:ind w:left="3528" w:hanging="1080"/>
      </w:pPr>
      <w:rPr>
        <w:rFonts w:hint="default"/>
        <w:b/>
      </w:rPr>
    </w:lvl>
    <w:lvl w:ilvl="5">
      <w:start w:val="1"/>
      <w:numFmt w:val="decimal"/>
      <w:lvlText w:val="%1.%2.%3.%4.%5.%6"/>
      <w:lvlJc w:val="left"/>
      <w:pPr>
        <w:ind w:left="4140" w:hanging="1080"/>
      </w:pPr>
      <w:rPr>
        <w:rFonts w:hint="default"/>
        <w:b/>
      </w:rPr>
    </w:lvl>
    <w:lvl w:ilvl="6">
      <w:start w:val="1"/>
      <w:numFmt w:val="decimal"/>
      <w:lvlText w:val="%1.%2.%3.%4.%5.%6.%7"/>
      <w:lvlJc w:val="left"/>
      <w:pPr>
        <w:ind w:left="5112" w:hanging="1440"/>
      </w:pPr>
      <w:rPr>
        <w:rFonts w:hint="default"/>
        <w:b/>
      </w:rPr>
    </w:lvl>
    <w:lvl w:ilvl="7">
      <w:start w:val="1"/>
      <w:numFmt w:val="decimal"/>
      <w:lvlText w:val="%1.%2.%3.%4.%5.%6.%7.%8"/>
      <w:lvlJc w:val="left"/>
      <w:pPr>
        <w:ind w:left="5724" w:hanging="1440"/>
      </w:pPr>
      <w:rPr>
        <w:rFonts w:hint="default"/>
        <w:b/>
      </w:rPr>
    </w:lvl>
    <w:lvl w:ilvl="8">
      <w:start w:val="1"/>
      <w:numFmt w:val="decimal"/>
      <w:lvlText w:val="%1.%2.%3.%4.%5.%6.%7.%8.%9"/>
      <w:lvlJc w:val="left"/>
      <w:pPr>
        <w:ind w:left="6696" w:hanging="1800"/>
      </w:pPr>
      <w:rPr>
        <w:rFonts w:hint="default"/>
        <w:b/>
      </w:rPr>
    </w:lvl>
  </w:abstractNum>
  <w:abstractNum w:abstractNumId="7" w15:restartNumberingAfterBreak="0">
    <w:nsid w:val="343E595D"/>
    <w:multiLevelType w:val="multilevel"/>
    <w:tmpl w:val="B0B22448"/>
    <w:lvl w:ilvl="0">
      <w:start w:val="19"/>
      <w:numFmt w:val="decimal"/>
      <w:lvlText w:val="%1"/>
      <w:lvlJc w:val="left"/>
      <w:pPr>
        <w:ind w:left="540" w:hanging="540"/>
      </w:pPr>
      <w:rPr>
        <w:rFonts w:hint="default"/>
      </w:rPr>
    </w:lvl>
    <w:lvl w:ilvl="1">
      <w:start w:val="3"/>
      <w:numFmt w:val="decimal"/>
      <w:lvlText w:val="%1.%2"/>
      <w:lvlJc w:val="left"/>
      <w:pPr>
        <w:ind w:left="1107" w:hanging="54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B5141BC"/>
    <w:multiLevelType w:val="multilevel"/>
    <w:tmpl w:val="338CE3DE"/>
    <w:styleLink w:val="WWOutlineListStyle18"/>
    <w:lvl w:ilvl="0">
      <w:start w:val="1"/>
      <w:numFmt w:val="lowerLetter"/>
      <w:pStyle w:val="Subttulo"/>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53831A96"/>
    <w:multiLevelType w:val="multilevel"/>
    <w:tmpl w:val="25BE637C"/>
    <w:lvl w:ilvl="0">
      <w:start w:val="14"/>
      <w:numFmt w:val="decimal"/>
      <w:lvlText w:val="%1"/>
      <w:lvlJc w:val="left"/>
      <w:pPr>
        <w:ind w:left="480" w:hanging="480"/>
      </w:pPr>
      <w:rPr>
        <w:rFonts w:cs="Tahoma" w:hint="default"/>
      </w:rPr>
    </w:lvl>
    <w:lvl w:ilvl="1">
      <w:start w:val="25"/>
      <w:numFmt w:val="decimal"/>
      <w:lvlText w:val="%1.%2"/>
      <w:lvlJc w:val="left"/>
      <w:pPr>
        <w:ind w:left="905" w:hanging="480"/>
      </w:pPr>
      <w:rPr>
        <w:rFonts w:cs="Tahoma" w:hint="default"/>
      </w:rPr>
    </w:lvl>
    <w:lvl w:ilvl="2">
      <w:start w:val="1"/>
      <w:numFmt w:val="decimal"/>
      <w:lvlText w:val="%1.%2.%3"/>
      <w:lvlJc w:val="left"/>
      <w:pPr>
        <w:ind w:left="1570" w:hanging="720"/>
      </w:pPr>
      <w:rPr>
        <w:rFonts w:cs="Tahoma" w:hint="default"/>
      </w:rPr>
    </w:lvl>
    <w:lvl w:ilvl="3">
      <w:start w:val="1"/>
      <w:numFmt w:val="decimal"/>
      <w:lvlText w:val="%1.%2.%3.%4"/>
      <w:lvlJc w:val="left"/>
      <w:pPr>
        <w:ind w:left="1995" w:hanging="720"/>
      </w:pPr>
      <w:rPr>
        <w:rFonts w:cs="Tahoma" w:hint="default"/>
      </w:rPr>
    </w:lvl>
    <w:lvl w:ilvl="4">
      <w:start w:val="1"/>
      <w:numFmt w:val="decimal"/>
      <w:lvlText w:val="%1.%2.%3.%4.%5"/>
      <w:lvlJc w:val="left"/>
      <w:pPr>
        <w:ind w:left="2780" w:hanging="1080"/>
      </w:pPr>
      <w:rPr>
        <w:rFonts w:cs="Tahoma" w:hint="default"/>
      </w:rPr>
    </w:lvl>
    <w:lvl w:ilvl="5">
      <w:start w:val="1"/>
      <w:numFmt w:val="decimal"/>
      <w:lvlText w:val="%1.%2.%3.%4.%5.%6"/>
      <w:lvlJc w:val="left"/>
      <w:pPr>
        <w:ind w:left="3205" w:hanging="1080"/>
      </w:pPr>
      <w:rPr>
        <w:rFonts w:cs="Tahoma" w:hint="default"/>
      </w:rPr>
    </w:lvl>
    <w:lvl w:ilvl="6">
      <w:start w:val="1"/>
      <w:numFmt w:val="decimal"/>
      <w:lvlText w:val="%1.%2.%3.%4.%5.%6.%7"/>
      <w:lvlJc w:val="left"/>
      <w:pPr>
        <w:ind w:left="3990" w:hanging="1440"/>
      </w:pPr>
      <w:rPr>
        <w:rFonts w:cs="Tahoma" w:hint="default"/>
      </w:rPr>
    </w:lvl>
    <w:lvl w:ilvl="7">
      <w:start w:val="1"/>
      <w:numFmt w:val="decimal"/>
      <w:lvlText w:val="%1.%2.%3.%4.%5.%6.%7.%8"/>
      <w:lvlJc w:val="left"/>
      <w:pPr>
        <w:ind w:left="4415" w:hanging="1440"/>
      </w:pPr>
      <w:rPr>
        <w:rFonts w:cs="Tahoma" w:hint="default"/>
      </w:rPr>
    </w:lvl>
    <w:lvl w:ilvl="8">
      <w:start w:val="1"/>
      <w:numFmt w:val="decimal"/>
      <w:lvlText w:val="%1.%2.%3.%4.%5.%6.%7.%8.%9"/>
      <w:lvlJc w:val="left"/>
      <w:pPr>
        <w:ind w:left="5200" w:hanging="1800"/>
      </w:pPr>
      <w:rPr>
        <w:rFonts w:cs="Tahoma" w:hint="default"/>
      </w:rPr>
    </w:lvl>
  </w:abstractNum>
  <w:abstractNum w:abstractNumId="10" w15:restartNumberingAfterBreak="0">
    <w:nsid w:val="57843042"/>
    <w:multiLevelType w:val="multilevel"/>
    <w:tmpl w:val="4B52E2A2"/>
    <w:lvl w:ilvl="0">
      <w:start w:val="15"/>
      <w:numFmt w:val="decimal"/>
      <w:lvlText w:val="%1"/>
      <w:lvlJc w:val="left"/>
      <w:pPr>
        <w:ind w:left="540" w:hanging="540"/>
      </w:pPr>
      <w:rPr>
        <w:rFonts w:hint="default"/>
      </w:rPr>
    </w:lvl>
    <w:lvl w:ilvl="1">
      <w:start w:val="1"/>
      <w:numFmt w:val="decimal"/>
      <w:lvlText w:val="%1.%2"/>
      <w:lvlJc w:val="left"/>
      <w:pPr>
        <w:ind w:left="1107" w:hanging="54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91424B8"/>
    <w:multiLevelType w:val="multilevel"/>
    <w:tmpl w:val="C28E4D86"/>
    <w:lvl w:ilvl="0">
      <w:start w:val="1"/>
      <w:numFmt w:val="decimal"/>
      <w:lvlText w:val="%1."/>
      <w:lvlJc w:val="left"/>
      <w:pPr>
        <w:ind w:left="720" w:hanging="360"/>
      </w:pPr>
      <w:rPr>
        <w:rFonts w:ascii="Spranq eco sans" w:hAnsi="Spranq eco san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3"/>
  </w:num>
  <w:num w:numId="4">
    <w:abstractNumId w:val="3"/>
  </w:num>
  <w:num w:numId="5">
    <w:abstractNumId w:val="9"/>
  </w:num>
  <w:num w:numId="6">
    <w:abstractNumId w:val="2"/>
  </w:num>
  <w:num w:numId="7">
    <w:abstractNumId w:val="5"/>
  </w:num>
  <w:num w:numId="8">
    <w:abstractNumId w:val="1"/>
  </w:num>
  <w:num w:numId="9">
    <w:abstractNumId w:val="4"/>
  </w:num>
  <w:num w:numId="10">
    <w:abstractNumId w:val="7"/>
  </w:num>
  <w:num w:numId="11">
    <w:abstractNumId w:val="6"/>
  </w:num>
  <w:num w:numId="12">
    <w:abstractNumId w:val="10"/>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04C77"/>
    <w:rsid w:val="000064E4"/>
    <w:rsid w:val="00006FE4"/>
    <w:rsid w:val="000113CB"/>
    <w:rsid w:val="0002260C"/>
    <w:rsid w:val="0002306D"/>
    <w:rsid w:val="000242C8"/>
    <w:rsid w:val="00026788"/>
    <w:rsid w:val="00027155"/>
    <w:rsid w:val="000307E6"/>
    <w:rsid w:val="000318BA"/>
    <w:rsid w:val="00032FDE"/>
    <w:rsid w:val="00034A29"/>
    <w:rsid w:val="00040957"/>
    <w:rsid w:val="00047D73"/>
    <w:rsid w:val="00047FC7"/>
    <w:rsid w:val="000535E1"/>
    <w:rsid w:val="00054146"/>
    <w:rsid w:val="00055152"/>
    <w:rsid w:val="00056433"/>
    <w:rsid w:val="00057D37"/>
    <w:rsid w:val="00060414"/>
    <w:rsid w:val="0006183D"/>
    <w:rsid w:val="00062853"/>
    <w:rsid w:val="00063028"/>
    <w:rsid w:val="00063B13"/>
    <w:rsid w:val="0006537A"/>
    <w:rsid w:val="000670EC"/>
    <w:rsid w:val="000677A2"/>
    <w:rsid w:val="000706C4"/>
    <w:rsid w:val="00070EA5"/>
    <w:rsid w:val="0007699D"/>
    <w:rsid w:val="00076CBC"/>
    <w:rsid w:val="000779C7"/>
    <w:rsid w:val="0008101B"/>
    <w:rsid w:val="00081098"/>
    <w:rsid w:val="00082976"/>
    <w:rsid w:val="00082C1B"/>
    <w:rsid w:val="000879AC"/>
    <w:rsid w:val="00087EF2"/>
    <w:rsid w:val="0009021C"/>
    <w:rsid w:val="000906F5"/>
    <w:rsid w:val="00090F5D"/>
    <w:rsid w:val="000911EE"/>
    <w:rsid w:val="00092759"/>
    <w:rsid w:val="00094321"/>
    <w:rsid w:val="00096CB9"/>
    <w:rsid w:val="000A102A"/>
    <w:rsid w:val="000A1A7B"/>
    <w:rsid w:val="000A1B88"/>
    <w:rsid w:val="000A23DA"/>
    <w:rsid w:val="000A674F"/>
    <w:rsid w:val="000B7B55"/>
    <w:rsid w:val="000C123B"/>
    <w:rsid w:val="000C21AD"/>
    <w:rsid w:val="000C2C16"/>
    <w:rsid w:val="000C6023"/>
    <w:rsid w:val="000C670A"/>
    <w:rsid w:val="000D1F6C"/>
    <w:rsid w:val="000D2AC3"/>
    <w:rsid w:val="000D3676"/>
    <w:rsid w:val="000E4A4B"/>
    <w:rsid w:val="000F1C1C"/>
    <w:rsid w:val="000F4088"/>
    <w:rsid w:val="000F411A"/>
    <w:rsid w:val="000F4F96"/>
    <w:rsid w:val="000F5A07"/>
    <w:rsid w:val="00100990"/>
    <w:rsid w:val="00102207"/>
    <w:rsid w:val="00104A79"/>
    <w:rsid w:val="00105707"/>
    <w:rsid w:val="0010670C"/>
    <w:rsid w:val="001100B2"/>
    <w:rsid w:val="00110198"/>
    <w:rsid w:val="001103FF"/>
    <w:rsid w:val="00111036"/>
    <w:rsid w:val="00113EEB"/>
    <w:rsid w:val="00114259"/>
    <w:rsid w:val="001163BB"/>
    <w:rsid w:val="001213C6"/>
    <w:rsid w:val="001219B0"/>
    <w:rsid w:val="00122A27"/>
    <w:rsid w:val="00124990"/>
    <w:rsid w:val="00126E1D"/>
    <w:rsid w:val="0012730B"/>
    <w:rsid w:val="00130306"/>
    <w:rsid w:val="001304C0"/>
    <w:rsid w:val="001315F2"/>
    <w:rsid w:val="00133136"/>
    <w:rsid w:val="001334FA"/>
    <w:rsid w:val="001377C7"/>
    <w:rsid w:val="0014004B"/>
    <w:rsid w:val="0014325E"/>
    <w:rsid w:val="00143707"/>
    <w:rsid w:val="001449A3"/>
    <w:rsid w:val="00144F4E"/>
    <w:rsid w:val="00145673"/>
    <w:rsid w:val="00145EFA"/>
    <w:rsid w:val="00146BDF"/>
    <w:rsid w:val="001516EA"/>
    <w:rsid w:val="00153E25"/>
    <w:rsid w:val="00154505"/>
    <w:rsid w:val="001545A4"/>
    <w:rsid w:val="0015684D"/>
    <w:rsid w:val="00156F35"/>
    <w:rsid w:val="00160784"/>
    <w:rsid w:val="00160BBD"/>
    <w:rsid w:val="00160DA4"/>
    <w:rsid w:val="00161844"/>
    <w:rsid w:val="0016584A"/>
    <w:rsid w:val="001671BF"/>
    <w:rsid w:val="00170CE1"/>
    <w:rsid w:val="00173CBD"/>
    <w:rsid w:val="00174584"/>
    <w:rsid w:val="00174CAA"/>
    <w:rsid w:val="00177CD5"/>
    <w:rsid w:val="001817D2"/>
    <w:rsid w:val="00182F7B"/>
    <w:rsid w:val="00183C33"/>
    <w:rsid w:val="00184086"/>
    <w:rsid w:val="001904A8"/>
    <w:rsid w:val="0019373C"/>
    <w:rsid w:val="00193F8B"/>
    <w:rsid w:val="00197D87"/>
    <w:rsid w:val="001A0435"/>
    <w:rsid w:val="001A1732"/>
    <w:rsid w:val="001A1991"/>
    <w:rsid w:val="001A2CE9"/>
    <w:rsid w:val="001A3A05"/>
    <w:rsid w:val="001A3E18"/>
    <w:rsid w:val="001A4051"/>
    <w:rsid w:val="001A7EC9"/>
    <w:rsid w:val="001B005B"/>
    <w:rsid w:val="001B6DE5"/>
    <w:rsid w:val="001B7BE2"/>
    <w:rsid w:val="001C329F"/>
    <w:rsid w:val="001C3F32"/>
    <w:rsid w:val="001C4433"/>
    <w:rsid w:val="001C48B6"/>
    <w:rsid w:val="001C4C04"/>
    <w:rsid w:val="001C694F"/>
    <w:rsid w:val="001C721E"/>
    <w:rsid w:val="001D0D66"/>
    <w:rsid w:val="001D2791"/>
    <w:rsid w:val="001D4867"/>
    <w:rsid w:val="001D731A"/>
    <w:rsid w:val="001E3AAF"/>
    <w:rsid w:val="001E5673"/>
    <w:rsid w:val="001E6526"/>
    <w:rsid w:val="001E65F6"/>
    <w:rsid w:val="001F0A6E"/>
    <w:rsid w:val="001F298A"/>
    <w:rsid w:val="001F39FA"/>
    <w:rsid w:val="00202A04"/>
    <w:rsid w:val="00202D3A"/>
    <w:rsid w:val="00205197"/>
    <w:rsid w:val="0020593D"/>
    <w:rsid w:val="00206F5F"/>
    <w:rsid w:val="00207B98"/>
    <w:rsid w:val="00210001"/>
    <w:rsid w:val="0021106D"/>
    <w:rsid w:val="002211BB"/>
    <w:rsid w:val="00221BA5"/>
    <w:rsid w:val="00222359"/>
    <w:rsid w:val="00222980"/>
    <w:rsid w:val="002241A2"/>
    <w:rsid w:val="00224CFB"/>
    <w:rsid w:val="00225762"/>
    <w:rsid w:val="00225D21"/>
    <w:rsid w:val="002279BB"/>
    <w:rsid w:val="00230086"/>
    <w:rsid w:val="00230982"/>
    <w:rsid w:val="00231E9C"/>
    <w:rsid w:val="00232820"/>
    <w:rsid w:val="00235FC4"/>
    <w:rsid w:val="002360A9"/>
    <w:rsid w:val="002361A4"/>
    <w:rsid w:val="00240B17"/>
    <w:rsid w:val="0024148E"/>
    <w:rsid w:val="00241D78"/>
    <w:rsid w:val="00241E2C"/>
    <w:rsid w:val="00244529"/>
    <w:rsid w:val="00246DAE"/>
    <w:rsid w:val="002538B4"/>
    <w:rsid w:val="002538E3"/>
    <w:rsid w:val="002539D4"/>
    <w:rsid w:val="00255C24"/>
    <w:rsid w:val="00260802"/>
    <w:rsid w:val="00260E3B"/>
    <w:rsid w:val="0026386A"/>
    <w:rsid w:val="00265AD7"/>
    <w:rsid w:val="00267125"/>
    <w:rsid w:val="00267B22"/>
    <w:rsid w:val="00270AFF"/>
    <w:rsid w:val="00270DC3"/>
    <w:rsid w:val="00271CB6"/>
    <w:rsid w:val="0027301A"/>
    <w:rsid w:val="00275A4D"/>
    <w:rsid w:val="00276ECC"/>
    <w:rsid w:val="002839F7"/>
    <w:rsid w:val="00283C0E"/>
    <w:rsid w:val="0028765E"/>
    <w:rsid w:val="0029037D"/>
    <w:rsid w:val="002937D4"/>
    <w:rsid w:val="002A08C8"/>
    <w:rsid w:val="002A186D"/>
    <w:rsid w:val="002A35E1"/>
    <w:rsid w:val="002A5E16"/>
    <w:rsid w:val="002C4545"/>
    <w:rsid w:val="002C54C1"/>
    <w:rsid w:val="002C5E38"/>
    <w:rsid w:val="002C7FE3"/>
    <w:rsid w:val="002D0027"/>
    <w:rsid w:val="002D226D"/>
    <w:rsid w:val="002D4183"/>
    <w:rsid w:val="002D5E6D"/>
    <w:rsid w:val="002D5FC1"/>
    <w:rsid w:val="002D656F"/>
    <w:rsid w:val="002D78B4"/>
    <w:rsid w:val="002D7C8E"/>
    <w:rsid w:val="002E044E"/>
    <w:rsid w:val="002E160F"/>
    <w:rsid w:val="002E1A76"/>
    <w:rsid w:val="002E3F91"/>
    <w:rsid w:val="002E480D"/>
    <w:rsid w:val="002E5F6B"/>
    <w:rsid w:val="002E6E63"/>
    <w:rsid w:val="002F084D"/>
    <w:rsid w:val="002F308B"/>
    <w:rsid w:val="002F61DA"/>
    <w:rsid w:val="002F6356"/>
    <w:rsid w:val="0030043B"/>
    <w:rsid w:val="003053DD"/>
    <w:rsid w:val="00307E4B"/>
    <w:rsid w:val="00310B4A"/>
    <w:rsid w:val="0031762E"/>
    <w:rsid w:val="00320359"/>
    <w:rsid w:val="003238C3"/>
    <w:rsid w:val="00324BCD"/>
    <w:rsid w:val="00324F30"/>
    <w:rsid w:val="00325023"/>
    <w:rsid w:val="00325FD8"/>
    <w:rsid w:val="003265B9"/>
    <w:rsid w:val="00327232"/>
    <w:rsid w:val="00327E3F"/>
    <w:rsid w:val="00331182"/>
    <w:rsid w:val="003345CF"/>
    <w:rsid w:val="00336608"/>
    <w:rsid w:val="00336E28"/>
    <w:rsid w:val="00340EE0"/>
    <w:rsid w:val="00343032"/>
    <w:rsid w:val="003464AF"/>
    <w:rsid w:val="0035395E"/>
    <w:rsid w:val="0035471C"/>
    <w:rsid w:val="0035658A"/>
    <w:rsid w:val="0036043D"/>
    <w:rsid w:val="00360B42"/>
    <w:rsid w:val="00364141"/>
    <w:rsid w:val="00364909"/>
    <w:rsid w:val="0036493D"/>
    <w:rsid w:val="00367EF6"/>
    <w:rsid w:val="003735C7"/>
    <w:rsid w:val="00373F2A"/>
    <w:rsid w:val="003779A2"/>
    <w:rsid w:val="0038139C"/>
    <w:rsid w:val="00386157"/>
    <w:rsid w:val="00386ADE"/>
    <w:rsid w:val="00387CF3"/>
    <w:rsid w:val="00391E14"/>
    <w:rsid w:val="00394FC0"/>
    <w:rsid w:val="003959F6"/>
    <w:rsid w:val="003A0A97"/>
    <w:rsid w:val="003A490D"/>
    <w:rsid w:val="003A5166"/>
    <w:rsid w:val="003A67DE"/>
    <w:rsid w:val="003A70C8"/>
    <w:rsid w:val="003A73C1"/>
    <w:rsid w:val="003B09C3"/>
    <w:rsid w:val="003B2449"/>
    <w:rsid w:val="003B791E"/>
    <w:rsid w:val="003C11D9"/>
    <w:rsid w:val="003C25D1"/>
    <w:rsid w:val="003C309D"/>
    <w:rsid w:val="003C4B47"/>
    <w:rsid w:val="003C609E"/>
    <w:rsid w:val="003C6275"/>
    <w:rsid w:val="003C76E5"/>
    <w:rsid w:val="003D4C36"/>
    <w:rsid w:val="003D6B09"/>
    <w:rsid w:val="003E058E"/>
    <w:rsid w:val="003E2D2A"/>
    <w:rsid w:val="003E40D9"/>
    <w:rsid w:val="003E4927"/>
    <w:rsid w:val="003E49E4"/>
    <w:rsid w:val="003E4D76"/>
    <w:rsid w:val="003E55B1"/>
    <w:rsid w:val="003F004A"/>
    <w:rsid w:val="003F1437"/>
    <w:rsid w:val="003F14CD"/>
    <w:rsid w:val="003F185C"/>
    <w:rsid w:val="003F36A3"/>
    <w:rsid w:val="003F403C"/>
    <w:rsid w:val="003F442D"/>
    <w:rsid w:val="003F480E"/>
    <w:rsid w:val="003F605B"/>
    <w:rsid w:val="003F6E4B"/>
    <w:rsid w:val="00400AB1"/>
    <w:rsid w:val="004019DC"/>
    <w:rsid w:val="004028FB"/>
    <w:rsid w:val="00403FF4"/>
    <w:rsid w:val="0040443F"/>
    <w:rsid w:val="004053E1"/>
    <w:rsid w:val="00407F1C"/>
    <w:rsid w:val="00411F0D"/>
    <w:rsid w:val="00412417"/>
    <w:rsid w:val="00415EBB"/>
    <w:rsid w:val="00415F27"/>
    <w:rsid w:val="00416A59"/>
    <w:rsid w:val="00417A99"/>
    <w:rsid w:val="00417CA8"/>
    <w:rsid w:val="0042190C"/>
    <w:rsid w:val="00424B86"/>
    <w:rsid w:val="00424FBC"/>
    <w:rsid w:val="00425359"/>
    <w:rsid w:val="004316D7"/>
    <w:rsid w:val="00431EDA"/>
    <w:rsid w:val="0043231C"/>
    <w:rsid w:val="00432470"/>
    <w:rsid w:val="00435447"/>
    <w:rsid w:val="00436BC6"/>
    <w:rsid w:val="00441EA1"/>
    <w:rsid w:val="0044208D"/>
    <w:rsid w:val="00445798"/>
    <w:rsid w:val="0044725C"/>
    <w:rsid w:val="00447465"/>
    <w:rsid w:val="004536C6"/>
    <w:rsid w:val="00455CBE"/>
    <w:rsid w:val="00455EB7"/>
    <w:rsid w:val="00455FD5"/>
    <w:rsid w:val="00460E8A"/>
    <w:rsid w:val="0046230A"/>
    <w:rsid w:val="00462C95"/>
    <w:rsid w:val="0046486A"/>
    <w:rsid w:val="004648B5"/>
    <w:rsid w:val="00470371"/>
    <w:rsid w:val="00470FE7"/>
    <w:rsid w:val="00471BBB"/>
    <w:rsid w:val="00471EFB"/>
    <w:rsid w:val="00475CC8"/>
    <w:rsid w:val="004773FC"/>
    <w:rsid w:val="004774D7"/>
    <w:rsid w:val="00480328"/>
    <w:rsid w:val="0048095D"/>
    <w:rsid w:val="00482EAE"/>
    <w:rsid w:val="004834FC"/>
    <w:rsid w:val="00483B15"/>
    <w:rsid w:val="00483D96"/>
    <w:rsid w:val="00483FB9"/>
    <w:rsid w:val="00484044"/>
    <w:rsid w:val="00484BD8"/>
    <w:rsid w:val="004937B1"/>
    <w:rsid w:val="004941CF"/>
    <w:rsid w:val="00494AE7"/>
    <w:rsid w:val="0049533B"/>
    <w:rsid w:val="004B05B0"/>
    <w:rsid w:val="004B0CAC"/>
    <w:rsid w:val="004B19B5"/>
    <w:rsid w:val="004B1D7D"/>
    <w:rsid w:val="004B2EA6"/>
    <w:rsid w:val="004B460A"/>
    <w:rsid w:val="004C0212"/>
    <w:rsid w:val="004C05F9"/>
    <w:rsid w:val="004C4FCA"/>
    <w:rsid w:val="004D3B02"/>
    <w:rsid w:val="004D41F6"/>
    <w:rsid w:val="004D4BBD"/>
    <w:rsid w:val="004D793C"/>
    <w:rsid w:val="004E0194"/>
    <w:rsid w:val="004E37BB"/>
    <w:rsid w:val="004E495D"/>
    <w:rsid w:val="004E578F"/>
    <w:rsid w:val="004E7BEB"/>
    <w:rsid w:val="004F2210"/>
    <w:rsid w:val="004F2C7E"/>
    <w:rsid w:val="004F5DF9"/>
    <w:rsid w:val="004F6139"/>
    <w:rsid w:val="004F66B4"/>
    <w:rsid w:val="004F78C6"/>
    <w:rsid w:val="005011B7"/>
    <w:rsid w:val="0050224C"/>
    <w:rsid w:val="005037A6"/>
    <w:rsid w:val="005040D4"/>
    <w:rsid w:val="005056F7"/>
    <w:rsid w:val="00512D53"/>
    <w:rsid w:val="00513B0B"/>
    <w:rsid w:val="00514883"/>
    <w:rsid w:val="005200A5"/>
    <w:rsid w:val="0052237D"/>
    <w:rsid w:val="00523C55"/>
    <w:rsid w:val="00523F32"/>
    <w:rsid w:val="0052713C"/>
    <w:rsid w:val="00530489"/>
    <w:rsid w:val="0053132E"/>
    <w:rsid w:val="0055086D"/>
    <w:rsid w:val="00561C04"/>
    <w:rsid w:val="0056213B"/>
    <w:rsid w:val="00562F82"/>
    <w:rsid w:val="00564913"/>
    <w:rsid w:val="005719BB"/>
    <w:rsid w:val="00571F84"/>
    <w:rsid w:val="0057644C"/>
    <w:rsid w:val="00577C4E"/>
    <w:rsid w:val="005800D8"/>
    <w:rsid w:val="005846C9"/>
    <w:rsid w:val="00585282"/>
    <w:rsid w:val="00585C83"/>
    <w:rsid w:val="00585F85"/>
    <w:rsid w:val="005873FC"/>
    <w:rsid w:val="00590AB2"/>
    <w:rsid w:val="00590EAF"/>
    <w:rsid w:val="00595DA6"/>
    <w:rsid w:val="005A3BE7"/>
    <w:rsid w:val="005A4FC1"/>
    <w:rsid w:val="005A6A91"/>
    <w:rsid w:val="005B0066"/>
    <w:rsid w:val="005B1D0B"/>
    <w:rsid w:val="005B2CDA"/>
    <w:rsid w:val="005B65B4"/>
    <w:rsid w:val="005C1196"/>
    <w:rsid w:val="005C3930"/>
    <w:rsid w:val="005C48E3"/>
    <w:rsid w:val="005C76D8"/>
    <w:rsid w:val="005D414F"/>
    <w:rsid w:val="005D5009"/>
    <w:rsid w:val="005E1321"/>
    <w:rsid w:val="005E2DD4"/>
    <w:rsid w:val="005E3CBE"/>
    <w:rsid w:val="005E599E"/>
    <w:rsid w:val="005E5F39"/>
    <w:rsid w:val="005E632B"/>
    <w:rsid w:val="005E6D43"/>
    <w:rsid w:val="005F5E67"/>
    <w:rsid w:val="005F6F64"/>
    <w:rsid w:val="005F7B0A"/>
    <w:rsid w:val="005F7E84"/>
    <w:rsid w:val="006004D3"/>
    <w:rsid w:val="00605C11"/>
    <w:rsid w:val="00606440"/>
    <w:rsid w:val="00606568"/>
    <w:rsid w:val="006078C1"/>
    <w:rsid w:val="006078C2"/>
    <w:rsid w:val="00610F04"/>
    <w:rsid w:val="0061391C"/>
    <w:rsid w:val="00614B05"/>
    <w:rsid w:val="006171A9"/>
    <w:rsid w:val="00622D7E"/>
    <w:rsid w:val="00623436"/>
    <w:rsid w:val="00625E89"/>
    <w:rsid w:val="0063180A"/>
    <w:rsid w:val="00632B18"/>
    <w:rsid w:val="00634314"/>
    <w:rsid w:val="00640F39"/>
    <w:rsid w:val="00643246"/>
    <w:rsid w:val="006507D0"/>
    <w:rsid w:val="00651AA0"/>
    <w:rsid w:val="00655AAF"/>
    <w:rsid w:val="00656A30"/>
    <w:rsid w:val="00656AB0"/>
    <w:rsid w:val="0066451B"/>
    <w:rsid w:val="006673E7"/>
    <w:rsid w:val="00674964"/>
    <w:rsid w:val="00677836"/>
    <w:rsid w:val="00680B7E"/>
    <w:rsid w:val="00683124"/>
    <w:rsid w:val="00683B94"/>
    <w:rsid w:val="00684A71"/>
    <w:rsid w:val="00686692"/>
    <w:rsid w:val="00693033"/>
    <w:rsid w:val="00693321"/>
    <w:rsid w:val="00694893"/>
    <w:rsid w:val="00694DD9"/>
    <w:rsid w:val="00695FA0"/>
    <w:rsid w:val="0069603B"/>
    <w:rsid w:val="0069651B"/>
    <w:rsid w:val="006A12B1"/>
    <w:rsid w:val="006A44B2"/>
    <w:rsid w:val="006A5F42"/>
    <w:rsid w:val="006A6103"/>
    <w:rsid w:val="006B10ED"/>
    <w:rsid w:val="006B156A"/>
    <w:rsid w:val="006B1F8D"/>
    <w:rsid w:val="006B366A"/>
    <w:rsid w:val="006B51B2"/>
    <w:rsid w:val="006B5DE9"/>
    <w:rsid w:val="006C17A0"/>
    <w:rsid w:val="006C1F43"/>
    <w:rsid w:val="006C6C26"/>
    <w:rsid w:val="006D27E3"/>
    <w:rsid w:val="006D4135"/>
    <w:rsid w:val="006D75D3"/>
    <w:rsid w:val="006E09F2"/>
    <w:rsid w:val="006E2BF6"/>
    <w:rsid w:val="006E721C"/>
    <w:rsid w:val="006F2210"/>
    <w:rsid w:val="006F3EE2"/>
    <w:rsid w:val="006F4E96"/>
    <w:rsid w:val="006F6679"/>
    <w:rsid w:val="006F66ED"/>
    <w:rsid w:val="00700BE4"/>
    <w:rsid w:val="00700CBD"/>
    <w:rsid w:val="007028C7"/>
    <w:rsid w:val="00704462"/>
    <w:rsid w:val="00704B05"/>
    <w:rsid w:val="00706925"/>
    <w:rsid w:val="0070743B"/>
    <w:rsid w:val="00710B52"/>
    <w:rsid w:val="00710C7E"/>
    <w:rsid w:val="00712378"/>
    <w:rsid w:val="0071652A"/>
    <w:rsid w:val="00733DE0"/>
    <w:rsid w:val="007357C5"/>
    <w:rsid w:val="00737C11"/>
    <w:rsid w:val="00737DAB"/>
    <w:rsid w:val="0074032D"/>
    <w:rsid w:val="00740D25"/>
    <w:rsid w:val="00741328"/>
    <w:rsid w:val="007454A4"/>
    <w:rsid w:val="00745C1F"/>
    <w:rsid w:val="0074623B"/>
    <w:rsid w:val="00752569"/>
    <w:rsid w:val="00754828"/>
    <w:rsid w:val="00756F76"/>
    <w:rsid w:val="00765367"/>
    <w:rsid w:val="00766B49"/>
    <w:rsid w:val="007679B9"/>
    <w:rsid w:val="007701A1"/>
    <w:rsid w:val="00773B7C"/>
    <w:rsid w:val="00773BCC"/>
    <w:rsid w:val="00776572"/>
    <w:rsid w:val="0077738D"/>
    <w:rsid w:val="007774C2"/>
    <w:rsid w:val="00780AA1"/>
    <w:rsid w:val="00783442"/>
    <w:rsid w:val="00784F62"/>
    <w:rsid w:val="00787D28"/>
    <w:rsid w:val="0079000C"/>
    <w:rsid w:val="00790D93"/>
    <w:rsid w:val="00791CD7"/>
    <w:rsid w:val="00791DC2"/>
    <w:rsid w:val="0079430D"/>
    <w:rsid w:val="0079754C"/>
    <w:rsid w:val="0079792E"/>
    <w:rsid w:val="007A1395"/>
    <w:rsid w:val="007A5F4A"/>
    <w:rsid w:val="007A7B70"/>
    <w:rsid w:val="007B1824"/>
    <w:rsid w:val="007B19CE"/>
    <w:rsid w:val="007B4A7C"/>
    <w:rsid w:val="007B6432"/>
    <w:rsid w:val="007B7C23"/>
    <w:rsid w:val="007C0255"/>
    <w:rsid w:val="007C09C8"/>
    <w:rsid w:val="007C0C22"/>
    <w:rsid w:val="007C0F8B"/>
    <w:rsid w:val="007C13ED"/>
    <w:rsid w:val="007C2707"/>
    <w:rsid w:val="007C36F0"/>
    <w:rsid w:val="007D1B3D"/>
    <w:rsid w:val="007D3572"/>
    <w:rsid w:val="007D501A"/>
    <w:rsid w:val="007D6286"/>
    <w:rsid w:val="007E2993"/>
    <w:rsid w:val="007E3DA1"/>
    <w:rsid w:val="007E3F65"/>
    <w:rsid w:val="007E5253"/>
    <w:rsid w:val="007E563F"/>
    <w:rsid w:val="007E57A5"/>
    <w:rsid w:val="007E585A"/>
    <w:rsid w:val="007E68F6"/>
    <w:rsid w:val="007E6EF9"/>
    <w:rsid w:val="007F0511"/>
    <w:rsid w:val="007F2AE5"/>
    <w:rsid w:val="007F6AB0"/>
    <w:rsid w:val="0080329B"/>
    <w:rsid w:val="00803805"/>
    <w:rsid w:val="0080582D"/>
    <w:rsid w:val="0080756C"/>
    <w:rsid w:val="008170C4"/>
    <w:rsid w:val="008175D1"/>
    <w:rsid w:val="00822758"/>
    <w:rsid w:val="00822B5A"/>
    <w:rsid w:val="00831204"/>
    <w:rsid w:val="00831208"/>
    <w:rsid w:val="00835A02"/>
    <w:rsid w:val="00841F35"/>
    <w:rsid w:val="008429CF"/>
    <w:rsid w:val="008440ED"/>
    <w:rsid w:val="008446E2"/>
    <w:rsid w:val="00847E19"/>
    <w:rsid w:val="00850CD3"/>
    <w:rsid w:val="0085112C"/>
    <w:rsid w:val="00853A9D"/>
    <w:rsid w:val="00855857"/>
    <w:rsid w:val="008570FD"/>
    <w:rsid w:val="008601A9"/>
    <w:rsid w:val="00861824"/>
    <w:rsid w:val="00861E43"/>
    <w:rsid w:val="0086450A"/>
    <w:rsid w:val="0086588C"/>
    <w:rsid w:val="00865B0D"/>
    <w:rsid w:val="00866CA6"/>
    <w:rsid w:val="00866F68"/>
    <w:rsid w:val="00871B33"/>
    <w:rsid w:val="00872949"/>
    <w:rsid w:val="008729C2"/>
    <w:rsid w:val="00883AB3"/>
    <w:rsid w:val="0088616A"/>
    <w:rsid w:val="00886530"/>
    <w:rsid w:val="00887874"/>
    <w:rsid w:val="00890A88"/>
    <w:rsid w:val="008941DB"/>
    <w:rsid w:val="00894C85"/>
    <w:rsid w:val="00897C32"/>
    <w:rsid w:val="008A16EA"/>
    <w:rsid w:val="008A7148"/>
    <w:rsid w:val="008B391D"/>
    <w:rsid w:val="008B4D5B"/>
    <w:rsid w:val="008B6162"/>
    <w:rsid w:val="008C04DF"/>
    <w:rsid w:val="008C1971"/>
    <w:rsid w:val="008C74F4"/>
    <w:rsid w:val="008D2CAF"/>
    <w:rsid w:val="008D3ACE"/>
    <w:rsid w:val="008D51CC"/>
    <w:rsid w:val="008D78DF"/>
    <w:rsid w:val="008E0580"/>
    <w:rsid w:val="008E12AE"/>
    <w:rsid w:val="008E20C1"/>
    <w:rsid w:val="008E4F95"/>
    <w:rsid w:val="008E5DC7"/>
    <w:rsid w:val="008E6BB0"/>
    <w:rsid w:val="008E7C6F"/>
    <w:rsid w:val="008F2ED4"/>
    <w:rsid w:val="008F4D52"/>
    <w:rsid w:val="008F4E41"/>
    <w:rsid w:val="00902BBF"/>
    <w:rsid w:val="0090408D"/>
    <w:rsid w:val="00904E6B"/>
    <w:rsid w:val="00906EEC"/>
    <w:rsid w:val="0091032D"/>
    <w:rsid w:val="00911DEC"/>
    <w:rsid w:val="00913861"/>
    <w:rsid w:val="00914204"/>
    <w:rsid w:val="00915C7E"/>
    <w:rsid w:val="00921CFC"/>
    <w:rsid w:val="00922606"/>
    <w:rsid w:val="00922D31"/>
    <w:rsid w:val="0092559F"/>
    <w:rsid w:val="0092763A"/>
    <w:rsid w:val="00931141"/>
    <w:rsid w:val="00935665"/>
    <w:rsid w:val="00935B30"/>
    <w:rsid w:val="00936A4E"/>
    <w:rsid w:val="00940AD0"/>
    <w:rsid w:val="00941580"/>
    <w:rsid w:val="00942981"/>
    <w:rsid w:val="00944E0C"/>
    <w:rsid w:val="00947D27"/>
    <w:rsid w:val="00950D81"/>
    <w:rsid w:val="00951B95"/>
    <w:rsid w:val="009527E9"/>
    <w:rsid w:val="009543EB"/>
    <w:rsid w:val="0095470F"/>
    <w:rsid w:val="00956CA9"/>
    <w:rsid w:val="009623AB"/>
    <w:rsid w:val="009651B0"/>
    <w:rsid w:val="00965EAC"/>
    <w:rsid w:val="00970A6B"/>
    <w:rsid w:val="00975E13"/>
    <w:rsid w:val="009763C4"/>
    <w:rsid w:val="00976BDD"/>
    <w:rsid w:val="00977BDB"/>
    <w:rsid w:val="009803F1"/>
    <w:rsid w:val="00983053"/>
    <w:rsid w:val="009844F7"/>
    <w:rsid w:val="00985657"/>
    <w:rsid w:val="00985B89"/>
    <w:rsid w:val="00987477"/>
    <w:rsid w:val="00987810"/>
    <w:rsid w:val="00987EFD"/>
    <w:rsid w:val="0099079E"/>
    <w:rsid w:val="00990902"/>
    <w:rsid w:val="00991589"/>
    <w:rsid w:val="00991DCC"/>
    <w:rsid w:val="00992FDD"/>
    <w:rsid w:val="00993501"/>
    <w:rsid w:val="0099592E"/>
    <w:rsid w:val="00995FFD"/>
    <w:rsid w:val="009A2D91"/>
    <w:rsid w:val="009A3207"/>
    <w:rsid w:val="009A43D0"/>
    <w:rsid w:val="009A45B0"/>
    <w:rsid w:val="009A5500"/>
    <w:rsid w:val="009A6A6F"/>
    <w:rsid w:val="009A7ED9"/>
    <w:rsid w:val="009B0EAA"/>
    <w:rsid w:val="009B1B69"/>
    <w:rsid w:val="009B518B"/>
    <w:rsid w:val="009C18C4"/>
    <w:rsid w:val="009C470D"/>
    <w:rsid w:val="009C638B"/>
    <w:rsid w:val="009D3626"/>
    <w:rsid w:val="009D68FB"/>
    <w:rsid w:val="009E04B3"/>
    <w:rsid w:val="009E0DFC"/>
    <w:rsid w:val="009E5B74"/>
    <w:rsid w:val="009E7C14"/>
    <w:rsid w:val="009F419C"/>
    <w:rsid w:val="009F43E0"/>
    <w:rsid w:val="00A006F8"/>
    <w:rsid w:val="00A04F1B"/>
    <w:rsid w:val="00A055A5"/>
    <w:rsid w:val="00A06703"/>
    <w:rsid w:val="00A12A7C"/>
    <w:rsid w:val="00A12FC7"/>
    <w:rsid w:val="00A1330E"/>
    <w:rsid w:val="00A1461F"/>
    <w:rsid w:val="00A147CC"/>
    <w:rsid w:val="00A25344"/>
    <w:rsid w:val="00A26690"/>
    <w:rsid w:val="00A32338"/>
    <w:rsid w:val="00A36676"/>
    <w:rsid w:val="00A36EDD"/>
    <w:rsid w:val="00A375DC"/>
    <w:rsid w:val="00A402A1"/>
    <w:rsid w:val="00A43154"/>
    <w:rsid w:val="00A44175"/>
    <w:rsid w:val="00A50D22"/>
    <w:rsid w:val="00A512C3"/>
    <w:rsid w:val="00A571FE"/>
    <w:rsid w:val="00A60395"/>
    <w:rsid w:val="00A622B3"/>
    <w:rsid w:val="00A6287E"/>
    <w:rsid w:val="00A659D0"/>
    <w:rsid w:val="00A703B8"/>
    <w:rsid w:val="00A708B1"/>
    <w:rsid w:val="00A73262"/>
    <w:rsid w:val="00A76CE0"/>
    <w:rsid w:val="00A77C2C"/>
    <w:rsid w:val="00A80062"/>
    <w:rsid w:val="00A837B2"/>
    <w:rsid w:val="00A8441F"/>
    <w:rsid w:val="00A84B32"/>
    <w:rsid w:val="00A856EB"/>
    <w:rsid w:val="00A8597C"/>
    <w:rsid w:val="00A86F9D"/>
    <w:rsid w:val="00A9022E"/>
    <w:rsid w:val="00A90D18"/>
    <w:rsid w:val="00A917B2"/>
    <w:rsid w:val="00A92300"/>
    <w:rsid w:val="00AA1165"/>
    <w:rsid w:val="00AA2FCF"/>
    <w:rsid w:val="00AA3F31"/>
    <w:rsid w:val="00AA4625"/>
    <w:rsid w:val="00AA46DA"/>
    <w:rsid w:val="00AA664A"/>
    <w:rsid w:val="00AA7FCD"/>
    <w:rsid w:val="00AB0575"/>
    <w:rsid w:val="00AB1119"/>
    <w:rsid w:val="00AB1DF5"/>
    <w:rsid w:val="00AB1F1A"/>
    <w:rsid w:val="00AC079B"/>
    <w:rsid w:val="00AC1463"/>
    <w:rsid w:val="00AC2EA7"/>
    <w:rsid w:val="00AC4F34"/>
    <w:rsid w:val="00AC5C31"/>
    <w:rsid w:val="00AC6EC2"/>
    <w:rsid w:val="00AD6026"/>
    <w:rsid w:val="00AD7F25"/>
    <w:rsid w:val="00AE3A63"/>
    <w:rsid w:val="00AE4552"/>
    <w:rsid w:val="00AE5435"/>
    <w:rsid w:val="00AE5BC9"/>
    <w:rsid w:val="00AE6477"/>
    <w:rsid w:val="00AF2287"/>
    <w:rsid w:val="00AF3ABE"/>
    <w:rsid w:val="00AF6959"/>
    <w:rsid w:val="00B00520"/>
    <w:rsid w:val="00B00F8E"/>
    <w:rsid w:val="00B014D0"/>
    <w:rsid w:val="00B03CB0"/>
    <w:rsid w:val="00B041A9"/>
    <w:rsid w:val="00B045AF"/>
    <w:rsid w:val="00B0465E"/>
    <w:rsid w:val="00B05664"/>
    <w:rsid w:val="00B0594B"/>
    <w:rsid w:val="00B0772D"/>
    <w:rsid w:val="00B1218F"/>
    <w:rsid w:val="00B13262"/>
    <w:rsid w:val="00B14561"/>
    <w:rsid w:val="00B14C20"/>
    <w:rsid w:val="00B16238"/>
    <w:rsid w:val="00B23F8B"/>
    <w:rsid w:val="00B27724"/>
    <w:rsid w:val="00B30B55"/>
    <w:rsid w:val="00B30F3D"/>
    <w:rsid w:val="00B32A3D"/>
    <w:rsid w:val="00B33DE4"/>
    <w:rsid w:val="00B359DE"/>
    <w:rsid w:val="00B40074"/>
    <w:rsid w:val="00B432A0"/>
    <w:rsid w:val="00B4738B"/>
    <w:rsid w:val="00B517F7"/>
    <w:rsid w:val="00B52AFC"/>
    <w:rsid w:val="00B52EFE"/>
    <w:rsid w:val="00B53F70"/>
    <w:rsid w:val="00B60DCA"/>
    <w:rsid w:val="00B63C73"/>
    <w:rsid w:val="00B672B3"/>
    <w:rsid w:val="00B678B7"/>
    <w:rsid w:val="00B73AA2"/>
    <w:rsid w:val="00B73FAC"/>
    <w:rsid w:val="00B76DB6"/>
    <w:rsid w:val="00B77DBF"/>
    <w:rsid w:val="00B810DF"/>
    <w:rsid w:val="00B81FBB"/>
    <w:rsid w:val="00B902B9"/>
    <w:rsid w:val="00B92C59"/>
    <w:rsid w:val="00B93852"/>
    <w:rsid w:val="00B93C8A"/>
    <w:rsid w:val="00B94B7B"/>
    <w:rsid w:val="00B9554C"/>
    <w:rsid w:val="00B95BFE"/>
    <w:rsid w:val="00B96C22"/>
    <w:rsid w:val="00B972D3"/>
    <w:rsid w:val="00BA1705"/>
    <w:rsid w:val="00BA2132"/>
    <w:rsid w:val="00BA39B0"/>
    <w:rsid w:val="00BA6541"/>
    <w:rsid w:val="00BB3971"/>
    <w:rsid w:val="00BB4389"/>
    <w:rsid w:val="00BB59D7"/>
    <w:rsid w:val="00BB61BE"/>
    <w:rsid w:val="00BC2797"/>
    <w:rsid w:val="00BC4227"/>
    <w:rsid w:val="00BC7BE1"/>
    <w:rsid w:val="00BD1366"/>
    <w:rsid w:val="00BD3419"/>
    <w:rsid w:val="00BD43E5"/>
    <w:rsid w:val="00BD59E3"/>
    <w:rsid w:val="00BD6705"/>
    <w:rsid w:val="00BD727F"/>
    <w:rsid w:val="00BD7FD7"/>
    <w:rsid w:val="00BE0315"/>
    <w:rsid w:val="00BE05F0"/>
    <w:rsid w:val="00BE1772"/>
    <w:rsid w:val="00BE1DEB"/>
    <w:rsid w:val="00BE246C"/>
    <w:rsid w:val="00BE66FA"/>
    <w:rsid w:val="00BF0C1B"/>
    <w:rsid w:val="00BF0E8E"/>
    <w:rsid w:val="00BF16E5"/>
    <w:rsid w:val="00BF1A7F"/>
    <w:rsid w:val="00BF61DC"/>
    <w:rsid w:val="00C00F37"/>
    <w:rsid w:val="00C021F0"/>
    <w:rsid w:val="00C02B1A"/>
    <w:rsid w:val="00C03F51"/>
    <w:rsid w:val="00C04993"/>
    <w:rsid w:val="00C10CC7"/>
    <w:rsid w:val="00C10CF5"/>
    <w:rsid w:val="00C11C58"/>
    <w:rsid w:val="00C13225"/>
    <w:rsid w:val="00C14C86"/>
    <w:rsid w:val="00C15B3B"/>
    <w:rsid w:val="00C16D9B"/>
    <w:rsid w:val="00C21F9D"/>
    <w:rsid w:val="00C229F8"/>
    <w:rsid w:val="00C2394B"/>
    <w:rsid w:val="00C322F1"/>
    <w:rsid w:val="00C33284"/>
    <w:rsid w:val="00C3485D"/>
    <w:rsid w:val="00C371FA"/>
    <w:rsid w:val="00C416F8"/>
    <w:rsid w:val="00C42DFB"/>
    <w:rsid w:val="00C4319E"/>
    <w:rsid w:val="00C46F61"/>
    <w:rsid w:val="00C47BB2"/>
    <w:rsid w:val="00C507D2"/>
    <w:rsid w:val="00C51C28"/>
    <w:rsid w:val="00C53456"/>
    <w:rsid w:val="00C55CC6"/>
    <w:rsid w:val="00C55E96"/>
    <w:rsid w:val="00C57922"/>
    <w:rsid w:val="00C60904"/>
    <w:rsid w:val="00C60C2D"/>
    <w:rsid w:val="00C654CB"/>
    <w:rsid w:val="00C70043"/>
    <w:rsid w:val="00C7073E"/>
    <w:rsid w:val="00C70A78"/>
    <w:rsid w:val="00C735FB"/>
    <w:rsid w:val="00C73861"/>
    <w:rsid w:val="00C7432C"/>
    <w:rsid w:val="00C74E16"/>
    <w:rsid w:val="00C75791"/>
    <w:rsid w:val="00C76304"/>
    <w:rsid w:val="00C821D2"/>
    <w:rsid w:val="00C83B2D"/>
    <w:rsid w:val="00C84955"/>
    <w:rsid w:val="00C86467"/>
    <w:rsid w:val="00C93A1B"/>
    <w:rsid w:val="00C942C1"/>
    <w:rsid w:val="00C95C72"/>
    <w:rsid w:val="00C96B86"/>
    <w:rsid w:val="00C97DF7"/>
    <w:rsid w:val="00CA0560"/>
    <w:rsid w:val="00CA1A6A"/>
    <w:rsid w:val="00CA6108"/>
    <w:rsid w:val="00CB1F9D"/>
    <w:rsid w:val="00CB4667"/>
    <w:rsid w:val="00CB766B"/>
    <w:rsid w:val="00CC356D"/>
    <w:rsid w:val="00CC443F"/>
    <w:rsid w:val="00CC67BB"/>
    <w:rsid w:val="00CC6D7F"/>
    <w:rsid w:val="00CD109D"/>
    <w:rsid w:val="00CD1E9D"/>
    <w:rsid w:val="00CD6ABB"/>
    <w:rsid w:val="00CE5CF2"/>
    <w:rsid w:val="00CE73EC"/>
    <w:rsid w:val="00CE74CD"/>
    <w:rsid w:val="00CE7E6A"/>
    <w:rsid w:val="00D00A5D"/>
    <w:rsid w:val="00D00A87"/>
    <w:rsid w:val="00D02F2F"/>
    <w:rsid w:val="00D0317B"/>
    <w:rsid w:val="00D06650"/>
    <w:rsid w:val="00D13087"/>
    <w:rsid w:val="00D16E96"/>
    <w:rsid w:val="00D16FA0"/>
    <w:rsid w:val="00D2604C"/>
    <w:rsid w:val="00D26DCE"/>
    <w:rsid w:val="00D30DD1"/>
    <w:rsid w:val="00D33E2A"/>
    <w:rsid w:val="00D356B4"/>
    <w:rsid w:val="00D37CCE"/>
    <w:rsid w:val="00D43494"/>
    <w:rsid w:val="00D44701"/>
    <w:rsid w:val="00D45314"/>
    <w:rsid w:val="00D5130A"/>
    <w:rsid w:val="00D51769"/>
    <w:rsid w:val="00D522D8"/>
    <w:rsid w:val="00D52359"/>
    <w:rsid w:val="00D5491C"/>
    <w:rsid w:val="00D554E8"/>
    <w:rsid w:val="00D5748E"/>
    <w:rsid w:val="00D604B4"/>
    <w:rsid w:val="00D612A9"/>
    <w:rsid w:val="00D61AFD"/>
    <w:rsid w:val="00D66935"/>
    <w:rsid w:val="00D67E7D"/>
    <w:rsid w:val="00D703A3"/>
    <w:rsid w:val="00D70FB5"/>
    <w:rsid w:val="00D7498A"/>
    <w:rsid w:val="00D76C06"/>
    <w:rsid w:val="00D80021"/>
    <w:rsid w:val="00D832E8"/>
    <w:rsid w:val="00D8520E"/>
    <w:rsid w:val="00D8724C"/>
    <w:rsid w:val="00D938C1"/>
    <w:rsid w:val="00DA2494"/>
    <w:rsid w:val="00DA47A8"/>
    <w:rsid w:val="00DA5235"/>
    <w:rsid w:val="00DA5A6E"/>
    <w:rsid w:val="00DB0341"/>
    <w:rsid w:val="00DB206B"/>
    <w:rsid w:val="00DB3592"/>
    <w:rsid w:val="00DB3D26"/>
    <w:rsid w:val="00DB4338"/>
    <w:rsid w:val="00DB441C"/>
    <w:rsid w:val="00DB4C93"/>
    <w:rsid w:val="00DB6ED8"/>
    <w:rsid w:val="00DB7E59"/>
    <w:rsid w:val="00DC23E5"/>
    <w:rsid w:val="00DC3F8A"/>
    <w:rsid w:val="00DC6D73"/>
    <w:rsid w:val="00DD46E9"/>
    <w:rsid w:val="00DE0D00"/>
    <w:rsid w:val="00DE16CD"/>
    <w:rsid w:val="00DE1B8E"/>
    <w:rsid w:val="00DE2AE7"/>
    <w:rsid w:val="00DE6492"/>
    <w:rsid w:val="00DF068B"/>
    <w:rsid w:val="00DF280B"/>
    <w:rsid w:val="00DF28B7"/>
    <w:rsid w:val="00DF2CD9"/>
    <w:rsid w:val="00DF3C6F"/>
    <w:rsid w:val="00DF47F5"/>
    <w:rsid w:val="00DF4D16"/>
    <w:rsid w:val="00DF56A1"/>
    <w:rsid w:val="00DF61B2"/>
    <w:rsid w:val="00DF68C0"/>
    <w:rsid w:val="00DF7825"/>
    <w:rsid w:val="00DF7F5A"/>
    <w:rsid w:val="00E00FFD"/>
    <w:rsid w:val="00E01993"/>
    <w:rsid w:val="00E04C02"/>
    <w:rsid w:val="00E053B2"/>
    <w:rsid w:val="00E074B8"/>
    <w:rsid w:val="00E139D5"/>
    <w:rsid w:val="00E14CA5"/>
    <w:rsid w:val="00E152DF"/>
    <w:rsid w:val="00E22D1B"/>
    <w:rsid w:val="00E235F5"/>
    <w:rsid w:val="00E23783"/>
    <w:rsid w:val="00E251E0"/>
    <w:rsid w:val="00E2554C"/>
    <w:rsid w:val="00E26411"/>
    <w:rsid w:val="00E307B6"/>
    <w:rsid w:val="00E32653"/>
    <w:rsid w:val="00E32AF9"/>
    <w:rsid w:val="00E37348"/>
    <w:rsid w:val="00E418F3"/>
    <w:rsid w:val="00E41AD6"/>
    <w:rsid w:val="00E42017"/>
    <w:rsid w:val="00E42730"/>
    <w:rsid w:val="00E44E33"/>
    <w:rsid w:val="00E4514A"/>
    <w:rsid w:val="00E45910"/>
    <w:rsid w:val="00E46268"/>
    <w:rsid w:val="00E55257"/>
    <w:rsid w:val="00E55854"/>
    <w:rsid w:val="00E56CAB"/>
    <w:rsid w:val="00E628AD"/>
    <w:rsid w:val="00E64339"/>
    <w:rsid w:val="00E64E70"/>
    <w:rsid w:val="00E66E25"/>
    <w:rsid w:val="00E677BD"/>
    <w:rsid w:val="00E70C44"/>
    <w:rsid w:val="00E72B6E"/>
    <w:rsid w:val="00E75812"/>
    <w:rsid w:val="00E85048"/>
    <w:rsid w:val="00E872A7"/>
    <w:rsid w:val="00E95E4E"/>
    <w:rsid w:val="00EA19E9"/>
    <w:rsid w:val="00EA369D"/>
    <w:rsid w:val="00EA411E"/>
    <w:rsid w:val="00EA641F"/>
    <w:rsid w:val="00EA6A5A"/>
    <w:rsid w:val="00EB0E88"/>
    <w:rsid w:val="00EB19E0"/>
    <w:rsid w:val="00EB21C0"/>
    <w:rsid w:val="00EB5A80"/>
    <w:rsid w:val="00EB62B1"/>
    <w:rsid w:val="00EB7AF3"/>
    <w:rsid w:val="00EC07DD"/>
    <w:rsid w:val="00EC0D7C"/>
    <w:rsid w:val="00EC3652"/>
    <w:rsid w:val="00EC7F14"/>
    <w:rsid w:val="00ED6238"/>
    <w:rsid w:val="00EE108C"/>
    <w:rsid w:val="00EE1F4D"/>
    <w:rsid w:val="00EE220A"/>
    <w:rsid w:val="00EE2853"/>
    <w:rsid w:val="00EE300B"/>
    <w:rsid w:val="00EE3E8F"/>
    <w:rsid w:val="00EE5200"/>
    <w:rsid w:val="00EE77C8"/>
    <w:rsid w:val="00EF14D5"/>
    <w:rsid w:val="00EF41E9"/>
    <w:rsid w:val="00EF5D36"/>
    <w:rsid w:val="00EF66FC"/>
    <w:rsid w:val="00F0135B"/>
    <w:rsid w:val="00F02153"/>
    <w:rsid w:val="00F02E73"/>
    <w:rsid w:val="00F03466"/>
    <w:rsid w:val="00F049C3"/>
    <w:rsid w:val="00F04F40"/>
    <w:rsid w:val="00F07489"/>
    <w:rsid w:val="00F10140"/>
    <w:rsid w:val="00F11BAF"/>
    <w:rsid w:val="00F11CE3"/>
    <w:rsid w:val="00F11F20"/>
    <w:rsid w:val="00F16FDF"/>
    <w:rsid w:val="00F17DCE"/>
    <w:rsid w:val="00F22750"/>
    <w:rsid w:val="00F23CA1"/>
    <w:rsid w:val="00F2401A"/>
    <w:rsid w:val="00F241A1"/>
    <w:rsid w:val="00F25596"/>
    <w:rsid w:val="00F25E34"/>
    <w:rsid w:val="00F2646F"/>
    <w:rsid w:val="00F27E65"/>
    <w:rsid w:val="00F37721"/>
    <w:rsid w:val="00F405C9"/>
    <w:rsid w:val="00F40A19"/>
    <w:rsid w:val="00F414CD"/>
    <w:rsid w:val="00F414F8"/>
    <w:rsid w:val="00F44FA1"/>
    <w:rsid w:val="00F474A7"/>
    <w:rsid w:val="00F47626"/>
    <w:rsid w:val="00F47CAB"/>
    <w:rsid w:val="00F50275"/>
    <w:rsid w:val="00F505C7"/>
    <w:rsid w:val="00F51366"/>
    <w:rsid w:val="00F52627"/>
    <w:rsid w:val="00F54824"/>
    <w:rsid w:val="00F54F35"/>
    <w:rsid w:val="00F566F6"/>
    <w:rsid w:val="00F56CE1"/>
    <w:rsid w:val="00F62D01"/>
    <w:rsid w:val="00F62EE5"/>
    <w:rsid w:val="00F65101"/>
    <w:rsid w:val="00F669C5"/>
    <w:rsid w:val="00F72DEA"/>
    <w:rsid w:val="00F77A05"/>
    <w:rsid w:val="00F77F40"/>
    <w:rsid w:val="00F803B0"/>
    <w:rsid w:val="00F80D3D"/>
    <w:rsid w:val="00F80E14"/>
    <w:rsid w:val="00F80E25"/>
    <w:rsid w:val="00F81A52"/>
    <w:rsid w:val="00F8604F"/>
    <w:rsid w:val="00F86430"/>
    <w:rsid w:val="00F86648"/>
    <w:rsid w:val="00F869B7"/>
    <w:rsid w:val="00F9005C"/>
    <w:rsid w:val="00F904AE"/>
    <w:rsid w:val="00F9112F"/>
    <w:rsid w:val="00F91DE0"/>
    <w:rsid w:val="00F93D17"/>
    <w:rsid w:val="00F9744E"/>
    <w:rsid w:val="00FA0966"/>
    <w:rsid w:val="00FA1066"/>
    <w:rsid w:val="00FA4277"/>
    <w:rsid w:val="00FA6905"/>
    <w:rsid w:val="00FA7A01"/>
    <w:rsid w:val="00FB03E9"/>
    <w:rsid w:val="00FB0909"/>
    <w:rsid w:val="00FB13E6"/>
    <w:rsid w:val="00FB2BF1"/>
    <w:rsid w:val="00FB3A80"/>
    <w:rsid w:val="00FB4456"/>
    <w:rsid w:val="00FB5D74"/>
    <w:rsid w:val="00FB6241"/>
    <w:rsid w:val="00FC2303"/>
    <w:rsid w:val="00FC3A0E"/>
    <w:rsid w:val="00FC4B44"/>
    <w:rsid w:val="00FD0A3A"/>
    <w:rsid w:val="00FD128E"/>
    <w:rsid w:val="00FD16AF"/>
    <w:rsid w:val="00FD1F4D"/>
    <w:rsid w:val="00FD2A3E"/>
    <w:rsid w:val="00FD509D"/>
    <w:rsid w:val="00FD7077"/>
    <w:rsid w:val="00FE196D"/>
    <w:rsid w:val="00FE50CE"/>
    <w:rsid w:val="00FE5B7C"/>
    <w:rsid w:val="00FE5BBC"/>
    <w:rsid w:val="00FE7A1E"/>
    <w:rsid w:val="00FF507F"/>
    <w:rsid w:val="00FF5204"/>
    <w:rsid w:val="00FF53EC"/>
    <w:rsid w:val="00FF649E"/>
    <w:rsid w:val="00FF6573"/>
    <w:rsid w:val="00FF6724"/>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08819"/>
  <w15:docId w15:val="{1E6CB225-B558-49F2-9003-6D9CA6B0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12"/>
    <w:rPr>
      <w:rFonts w:ascii="Arial" w:hAnsi="Arial" w:cs="Tahoma"/>
      <w:szCs w:val="24"/>
    </w:rPr>
  </w:style>
  <w:style w:type="paragraph" w:styleId="Ttulo1">
    <w:name w:val="heading 1"/>
    <w:basedOn w:val="Normal"/>
    <w:next w:val="Normal"/>
    <w:link w:val="Ttulo1Char"/>
    <w:qFormat/>
    <w:rsid w:val="00E758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2539D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2539D4"/>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E55257"/>
    <w:rPr>
      <w:sz w:val="16"/>
      <w:szCs w:val="16"/>
    </w:rPr>
  </w:style>
  <w:style w:type="paragraph" w:styleId="Textodecomentrio">
    <w:name w:val="annotation text"/>
    <w:basedOn w:val="Normal"/>
    <w:link w:val="TextodecomentrioChar"/>
    <w:unhideWhenUsed/>
    <w:rsid w:val="00E55257"/>
    <w:rPr>
      <w:szCs w:val="20"/>
    </w:rPr>
  </w:style>
  <w:style w:type="character" w:customStyle="1" w:styleId="TextodecomentrioChar">
    <w:name w:val="Texto de comentário Char"/>
    <w:basedOn w:val="Fontepargpadro"/>
    <w:link w:val="Textodecomentrio"/>
    <w:rsid w:val="00E55257"/>
    <w:rPr>
      <w:rFonts w:ascii="Ecofont_Spranq_eco_Sans" w:hAnsi="Ecofont_Spranq_eco_Sans" w:cs="Tahoma"/>
    </w:rPr>
  </w:style>
  <w:style w:type="paragraph" w:styleId="Cabealho">
    <w:name w:val="header"/>
    <w:basedOn w:val="Normal"/>
    <w:link w:val="CabealhoChar"/>
    <w:unhideWhenUsed/>
    <w:rsid w:val="008E7C6F"/>
    <w:pPr>
      <w:tabs>
        <w:tab w:val="center" w:pos="4252"/>
        <w:tab w:val="right" w:pos="8504"/>
      </w:tabs>
    </w:pPr>
  </w:style>
  <w:style w:type="character" w:customStyle="1" w:styleId="CabealhoChar">
    <w:name w:val="Cabeçalho Char"/>
    <w:basedOn w:val="Fontepargpadro"/>
    <w:link w:val="Cabealho"/>
    <w:rsid w:val="008E7C6F"/>
    <w:rPr>
      <w:rFonts w:ascii="Ecofont_Spranq_eco_Sans" w:hAnsi="Ecofont_Spranq_eco_Sans" w:cs="Tahoma"/>
      <w:sz w:val="24"/>
      <w:szCs w:val="24"/>
    </w:rPr>
  </w:style>
  <w:style w:type="paragraph" w:styleId="Rodap">
    <w:name w:val="footer"/>
    <w:basedOn w:val="Normal"/>
    <w:link w:val="RodapChar"/>
    <w:unhideWhenUsed/>
    <w:rsid w:val="008E7C6F"/>
    <w:pPr>
      <w:tabs>
        <w:tab w:val="center" w:pos="4252"/>
        <w:tab w:val="right" w:pos="8504"/>
      </w:tabs>
    </w:pPr>
  </w:style>
  <w:style w:type="character" w:customStyle="1" w:styleId="RodapChar">
    <w:name w:val="Rodapé Char"/>
    <w:basedOn w:val="Fontepargpadro"/>
    <w:link w:val="Rodap"/>
    <w:rsid w:val="008E7C6F"/>
    <w:rPr>
      <w:rFonts w:ascii="Ecofont_Spranq_eco_Sans" w:hAnsi="Ecofont_Spranq_eco_Sans" w:cs="Tahoma"/>
      <w:sz w:val="24"/>
      <w:szCs w:val="24"/>
    </w:rPr>
  </w:style>
  <w:style w:type="paragraph" w:customStyle="1" w:styleId="Nivel1">
    <w:name w:val="Nivel1"/>
    <w:basedOn w:val="Ttulo1"/>
    <w:next w:val="Normal"/>
    <w:link w:val="Nivel1Char"/>
    <w:qFormat/>
    <w:rsid w:val="00E75812"/>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E75812"/>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75812"/>
    <w:rPr>
      <w:rFonts w:ascii="Arial" w:eastAsiaTheme="majorEastAsia" w:hAnsi="Arial" w:cstheme="majorBidi"/>
      <w:b/>
      <w:color w:val="000000"/>
      <w:sz w:val="32"/>
      <w:szCs w:val="32"/>
    </w:rPr>
  </w:style>
  <w:style w:type="paragraph" w:customStyle="1" w:styleId="Citao1">
    <w:name w:val="Citação1"/>
    <w:basedOn w:val="Normal"/>
    <w:next w:val="Normal"/>
    <w:link w:val="QuoteChar"/>
    <w:uiPriority w:val="99"/>
    <w:qFormat/>
    <w:rsid w:val="000064E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0064E4"/>
    <w:rPr>
      <w:rFonts w:ascii="Ecofont_Spranq_eco_Sans" w:hAnsi="Ecofont_Spranq_eco_Sans" w:cs="Ecofont_Spranq_eco_Sans"/>
      <w:i/>
      <w:iCs/>
      <w:color w:val="000000"/>
      <w:sz w:val="24"/>
      <w:szCs w:val="24"/>
      <w:shd w:val="clear" w:color="auto" w:fill="FFFFCC"/>
      <w:lang w:eastAsia="en-US"/>
    </w:rPr>
  </w:style>
  <w:style w:type="paragraph" w:customStyle="1" w:styleId="PargrafodaLista1">
    <w:name w:val="Parágrafo da Lista1"/>
    <w:basedOn w:val="Normal"/>
    <w:uiPriority w:val="99"/>
    <w:qFormat/>
    <w:rsid w:val="00890A88"/>
    <w:pPr>
      <w:ind w:left="720"/>
    </w:pPr>
    <w:rPr>
      <w:rFonts w:ascii="Ecofont_Spranq_eco_Sans" w:hAnsi="Ecofont_Spranq_eco_Sans" w:cs="Ecofont_Spranq_eco_Sans"/>
      <w:sz w:val="24"/>
    </w:rPr>
  </w:style>
  <w:style w:type="paragraph" w:customStyle="1" w:styleId="Standard">
    <w:name w:val="Standard"/>
    <w:rsid w:val="002A35E1"/>
    <w:pPr>
      <w:suppressAutoHyphens/>
      <w:autoSpaceDN w:val="0"/>
      <w:textAlignment w:val="baseline"/>
    </w:pPr>
    <w:rPr>
      <w:rFonts w:ascii="Arial" w:hAnsi="Arial" w:cs="Calibri"/>
      <w:kern w:val="3"/>
      <w:sz w:val="24"/>
      <w:szCs w:val="24"/>
      <w:lang w:eastAsia="zh-CN"/>
    </w:rPr>
  </w:style>
  <w:style w:type="numbering" w:customStyle="1" w:styleId="WWOutlineListStyle18">
    <w:name w:val="WW_OutlineListStyle_18"/>
    <w:basedOn w:val="Semlista"/>
    <w:rsid w:val="00244529"/>
    <w:pPr>
      <w:numPr>
        <w:numId w:val="13"/>
      </w:numPr>
    </w:pPr>
  </w:style>
  <w:style w:type="paragraph" w:styleId="Subttulo">
    <w:name w:val="Subtitle"/>
    <w:basedOn w:val="Normal"/>
    <w:next w:val="Normal"/>
    <w:link w:val="SubttuloChar"/>
    <w:rsid w:val="00244529"/>
    <w:pPr>
      <w:keepNext/>
      <w:numPr>
        <w:numId w:val="13"/>
      </w:numPr>
      <w:suppressAutoHyphens/>
      <w:autoSpaceDN w:val="0"/>
      <w:spacing w:before="240" w:after="120"/>
      <w:jc w:val="center"/>
      <w:textAlignment w:val="baseline"/>
      <w:outlineLvl w:val="0"/>
    </w:pPr>
    <w:rPr>
      <w:rFonts w:ascii="Liberation Sans" w:eastAsia="DejaVu Sans" w:hAnsi="Liberation Sans" w:cs="Lohit Hindi"/>
      <w:i/>
      <w:iCs/>
      <w:kern w:val="3"/>
      <w:sz w:val="28"/>
      <w:szCs w:val="28"/>
      <w:lang w:eastAsia="zh-CN"/>
    </w:rPr>
  </w:style>
  <w:style w:type="character" w:customStyle="1" w:styleId="SubttuloChar">
    <w:name w:val="Subtítulo Char"/>
    <w:basedOn w:val="Fontepargpadro"/>
    <w:link w:val="Subttulo"/>
    <w:rsid w:val="00244529"/>
    <w:rPr>
      <w:rFonts w:ascii="Liberation Sans" w:eastAsia="DejaVu Sans" w:hAnsi="Liberation Sans" w:cs="Lohit Hindi"/>
      <w:i/>
      <w:iCs/>
      <w:kern w:val="3"/>
      <w:sz w:val="28"/>
      <w:szCs w:val="28"/>
      <w:lang w:eastAsia="zh-CN"/>
    </w:rPr>
  </w:style>
  <w:style w:type="paragraph" w:customStyle="1" w:styleId="PADRAO">
    <w:name w:val="PADRAO"/>
    <w:basedOn w:val="Standard"/>
    <w:rsid w:val="00244529"/>
    <w:pPr>
      <w:jc w:val="both"/>
    </w:pPr>
    <w:rPr>
      <w:rFonts w:ascii="Tms Rmn" w:hAnsi="Tms Rmn"/>
      <w:szCs w:val="20"/>
    </w:rPr>
  </w:style>
  <w:style w:type="paragraph" w:customStyle="1" w:styleId="TableContents">
    <w:name w:val="Table Contents"/>
    <w:basedOn w:val="Standard"/>
    <w:rsid w:val="00244529"/>
    <w:pPr>
      <w:suppressLineNumbers/>
    </w:pPr>
  </w:style>
  <w:style w:type="paragraph" w:customStyle="1" w:styleId="TEXTO">
    <w:name w:val="TEXTO"/>
    <w:basedOn w:val="Standard"/>
    <w:rsid w:val="00244529"/>
    <w:pPr>
      <w:ind w:firstLine="708"/>
      <w:jc w:val="both"/>
    </w:pPr>
  </w:style>
  <w:style w:type="paragraph" w:styleId="Textodenotaderodap">
    <w:name w:val="footnote text"/>
    <w:basedOn w:val="Normal"/>
    <w:link w:val="TextodenotaderodapChar"/>
    <w:rsid w:val="00244529"/>
    <w:pPr>
      <w:widowControl w:val="0"/>
      <w:suppressAutoHyphens/>
      <w:autoSpaceDN w:val="0"/>
      <w:textAlignment w:val="baseline"/>
    </w:pPr>
    <w:rPr>
      <w:rFonts w:ascii="Liberation Serif" w:eastAsia="DejaVu Sans" w:hAnsi="Liberation Serif" w:cs="Mangal"/>
      <w:kern w:val="3"/>
      <w:szCs w:val="18"/>
      <w:lang w:eastAsia="zh-CN" w:bidi="hi-IN"/>
    </w:rPr>
  </w:style>
  <w:style w:type="character" w:customStyle="1" w:styleId="TextodenotaderodapChar">
    <w:name w:val="Texto de nota de rodapé Char"/>
    <w:basedOn w:val="Fontepargpadro"/>
    <w:link w:val="Textodenotaderodap"/>
    <w:rsid w:val="00244529"/>
    <w:rPr>
      <w:rFonts w:ascii="Liberation Serif" w:eastAsia="DejaVu Sans" w:hAnsi="Liberation Serif" w:cs="Mangal"/>
      <w:kern w:val="3"/>
      <w:szCs w:val="18"/>
      <w:lang w:eastAsia="zh-CN" w:bidi="hi-IN"/>
    </w:rPr>
  </w:style>
  <w:style w:type="character" w:styleId="Refdenotaderodap">
    <w:name w:val="footnote reference"/>
    <w:basedOn w:val="Fontepargpadro"/>
    <w:rsid w:val="00244529"/>
    <w:rPr>
      <w:position w:val="0"/>
      <w:vertAlign w:val="superscript"/>
    </w:rPr>
  </w:style>
  <w:style w:type="table" w:styleId="Tabelacomgrade">
    <w:name w:val="Table Grid"/>
    <w:basedOn w:val="Tabelanormal"/>
    <w:rsid w:val="0011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D4C3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4C36"/>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77892935">
      <w:bodyDiv w:val="1"/>
      <w:marLeft w:val="0"/>
      <w:marRight w:val="0"/>
      <w:marTop w:val="0"/>
      <w:marBottom w:val="0"/>
      <w:divBdr>
        <w:top w:val="none" w:sz="0" w:space="0" w:color="auto"/>
        <w:left w:val="none" w:sz="0" w:space="0" w:color="auto"/>
        <w:bottom w:val="none" w:sz="0" w:space="0" w:color="auto"/>
        <w:right w:val="none" w:sz="0" w:space="0" w:color="auto"/>
      </w:divBdr>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45770090">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298844222">
      <w:bodyDiv w:val="1"/>
      <w:marLeft w:val="0"/>
      <w:marRight w:val="0"/>
      <w:marTop w:val="0"/>
      <w:marBottom w:val="0"/>
      <w:divBdr>
        <w:top w:val="none" w:sz="0" w:space="0" w:color="auto"/>
        <w:left w:val="none" w:sz="0" w:space="0" w:color="auto"/>
        <w:bottom w:val="none" w:sz="0" w:space="0" w:color="auto"/>
        <w:right w:val="none" w:sz="0" w:space="0" w:color="auto"/>
      </w:divBdr>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010629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195533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1009917">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B862-7693-4BF2-9CDA-85C7FDCD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958</TotalTime>
  <Pages>51</Pages>
  <Words>16380</Words>
  <Characters>88455</Characters>
  <Application>Microsoft Office Word</Application>
  <DocSecurity>0</DocSecurity>
  <Lines>737</Lines>
  <Paragraphs>209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104626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Fabrício Geraldo dos Santos Rodrigues</cp:lastModifiedBy>
  <cp:revision>186</cp:revision>
  <cp:lastPrinted>2017-09-20T11:32:00Z</cp:lastPrinted>
  <dcterms:created xsi:type="dcterms:W3CDTF">2017-10-04T17:10:00Z</dcterms:created>
  <dcterms:modified xsi:type="dcterms:W3CDTF">2017-11-28T13:25:00Z</dcterms:modified>
</cp:coreProperties>
</file>